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AB" w:rsidRPr="00942705" w:rsidRDefault="003776AB" w:rsidP="009427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Зарегистрировано в Минюсте России 20 августа 2013 г. N 29444</w:t>
      </w:r>
    </w:p>
    <w:p w:rsidR="003776AB" w:rsidRPr="00942705" w:rsidRDefault="003776AB" w:rsidP="009427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705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70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705">
        <w:rPr>
          <w:rFonts w:ascii="Times New Roman" w:hAnsi="Times New Roman" w:cs="Times New Roman"/>
          <w:b/>
          <w:bCs/>
          <w:sz w:val="28"/>
          <w:szCs w:val="28"/>
        </w:rPr>
        <w:t>от 1 июля 2013 г. N 499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6AB" w:rsidRPr="00942705" w:rsidRDefault="003776AB" w:rsidP="006F32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70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3776AB" w:rsidRPr="00942705" w:rsidRDefault="003776AB" w:rsidP="006F32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705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 ДЕЯТЕЛЬНОСТИ</w:t>
      </w:r>
    </w:p>
    <w:p w:rsidR="003776AB" w:rsidRPr="00942705" w:rsidRDefault="003776AB" w:rsidP="006F32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705">
        <w:rPr>
          <w:rFonts w:ascii="Times New Roman" w:hAnsi="Times New Roman" w:cs="Times New Roman"/>
          <w:b/>
          <w:bCs/>
          <w:sz w:val="28"/>
          <w:szCs w:val="28"/>
        </w:rPr>
        <w:t>ПО ДОПОЛНИТЕЛЬНЫМ ПРОФЕССИОНАЛЬНЫМ ПРОГРАММАМ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7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2705">
        <w:rPr>
          <w:rFonts w:ascii="Times New Roman" w:hAnsi="Times New Roman" w:cs="Times New Roman"/>
          <w:sz w:val="28"/>
          <w:szCs w:val="28"/>
        </w:rPr>
        <w:t xml:space="preserve"> России от 15.11.2013 N 1244)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13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2. Настоящий приказ вступает в силу с 1 сентября 2013 года.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Министр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Д.В.ЛИВАНОВ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Утвержден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от 1 июля 2013 г. N 499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D30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94270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776AB" w:rsidRPr="00942705" w:rsidRDefault="003776AB" w:rsidP="00D30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705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 ДЕЯТЕЛЬНОСТИ</w:t>
      </w:r>
    </w:p>
    <w:p w:rsidR="003776AB" w:rsidRPr="00942705" w:rsidRDefault="003776AB" w:rsidP="00D30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705">
        <w:rPr>
          <w:rFonts w:ascii="Times New Roman" w:hAnsi="Times New Roman" w:cs="Times New Roman"/>
          <w:b/>
          <w:bCs/>
          <w:sz w:val="28"/>
          <w:szCs w:val="28"/>
        </w:rPr>
        <w:t>ПО ДОПОЛНИТЕЛЬНЫМ ПРОФЕССИОНАЛЬНЫМ ПРОГРАММАМ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7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7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2705">
        <w:rPr>
          <w:rFonts w:ascii="Times New Roman" w:hAnsi="Times New Roman" w:cs="Times New Roman"/>
          <w:sz w:val="28"/>
          <w:szCs w:val="28"/>
        </w:rPr>
        <w:t xml:space="preserve"> России от 15.11.2013 N 1244)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2. </w:t>
      </w:r>
      <w:r w:rsidRPr="00E709AF">
        <w:rPr>
          <w:rFonts w:ascii="Times New Roman" w:hAnsi="Times New Roman" w:cs="Times New Roman"/>
          <w:b/>
          <w:sz w:val="28"/>
          <w:szCs w:val="28"/>
        </w:rPr>
        <w:t>Настоящий порядок является обязательным для организаций дополнительного профессионального образования;</w:t>
      </w:r>
      <w:r w:rsidRPr="0094270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3776AB" w:rsidRPr="00E709AF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3. </w:t>
      </w:r>
      <w:r w:rsidRPr="00E709AF">
        <w:rPr>
          <w:rFonts w:ascii="Times New Roman" w:hAnsi="Times New Roman" w:cs="Times New Roman"/>
          <w:b/>
          <w:sz w:val="28"/>
          <w:szCs w:val="2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4. Организация осуществляет </w:t>
      </w:r>
      <w:proofErr w:type="gramStart"/>
      <w:r w:rsidRPr="0094270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42705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9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7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2705">
        <w:rPr>
          <w:rFonts w:ascii="Times New Roman" w:hAnsi="Times New Roman" w:cs="Times New Roman"/>
          <w:sz w:val="28"/>
          <w:szCs w:val="28"/>
        </w:rPr>
        <w:t xml:space="preserve"> России от 15.11.2013 N 1244)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2012, N 53, ст. 7598; 2013, N 19, ст. 2326.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1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lastRenderedPageBreak/>
        <w:t xml:space="preserve">&lt;1&gt; </w:t>
      </w:r>
      <w:hyperlink r:id="rId12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E709AF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9AF">
        <w:rPr>
          <w:rFonts w:ascii="Times New Roman" w:hAnsi="Times New Roman" w:cs="Times New Roman"/>
          <w:b/>
          <w:sz w:val="28"/>
          <w:szCs w:val="28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3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В структуре программы профессиональной переподготовки должны быть представлены: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42705">
        <w:rPr>
          <w:rFonts w:ascii="Times New Roman" w:hAnsi="Times New Roman" w:cs="Times New Roman"/>
          <w:sz w:val="28"/>
          <w:szCs w:val="28"/>
        </w:rPr>
        <w:t xml:space="preserve">Содержание реализуемой дополнительной профессиональной программы должно учитывать профессиональные </w:t>
      </w:r>
      <w:hyperlink r:id="rId15" w:history="1">
        <w:r w:rsidRPr="00E1413F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  <w:r w:rsidRPr="00E1413F">
        <w:rPr>
          <w:rFonts w:ascii="Times New Roman" w:hAnsi="Times New Roman" w:cs="Times New Roman"/>
          <w:sz w:val="28"/>
          <w:szCs w:val="28"/>
        </w:rPr>
        <w:t xml:space="preserve">, </w:t>
      </w:r>
      <w:r w:rsidRPr="00942705">
        <w:rPr>
          <w:rFonts w:ascii="Times New Roman" w:hAnsi="Times New Roman" w:cs="Times New Roman"/>
          <w:sz w:val="28"/>
          <w:szCs w:val="28"/>
        </w:rPr>
        <w:t>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7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5 статьи 13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05">
        <w:rPr>
          <w:rFonts w:ascii="Times New Roman" w:hAnsi="Times New Roman" w:cs="Times New Roman"/>
          <w:sz w:val="28"/>
          <w:szCs w:val="28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9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Пункт 9 статьи 2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стандартов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и требований соответствующих федеральных государственных образовательных </w:t>
      </w:r>
      <w:hyperlink r:id="rId21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стандартов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2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10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11. Исключен. - </w:t>
      </w:r>
      <w:hyperlink r:id="rId23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7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2705">
        <w:rPr>
          <w:rFonts w:ascii="Times New Roman" w:hAnsi="Times New Roman" w:cs="Times New Roman"/>
          <w:sz w:val="28"/>
          <w:szCs w:val="28"/>
        </w:rPr>
        <w:t xml:space="preserve"> России от 15.11.2013 N 1244.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</w:t>
      </w:r>
      <w:r w:rsidRPr="00942705">
        <w:rPr>
          <w:rFonts w:ascii="Times New Roman" w:hAnsi="Times New Roman" w:cs="Times New Roman"/>
          <w:sz w:val="28"/>
          <w:szCs w:val="28"/>
        </w:rPr>
        <w:lastRenderedPageBreak/>
        <w:t>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4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13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05">
        <w:rPr>
          <w:rFonts w:ascii="Times New Roman" w:hAnsi="Times New Roman" w:cs="Times New Roman"/>
          <w:sz w:val="28"/>
          <w:szCs w:val="28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самостоятельную работу с учебными изданиями;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приобретение профессиональных и организаторских навыков;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изучение организации и технологии производства, работ;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непосредственное участие в планировании работы организации;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работу с технической, нормативной и другой документацией;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участие в совещаниях, деловых встречах.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5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электронного обучения</w:t>
        </w:r>
      </w:hyperlink>
      <w:r w:rsidRPr="00942705">
        <w:rPr>
          <w:rFonts w:ascii="Times New Roman" w:hAnsi="Times New Roman" w:cs="Times New Roman"/>
          <w:sz w:val="28"/>
          <w:szCs w:val="28"/>
        </w:rPr>
        <w:t>. &lt;1&gt;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lastRenderedPageBreak/>
        <w:t xml:space="preserve">&lt;1&gt; </w:t>
      </w:r>
      <w:hyperlink r:id="rId26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13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0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4270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7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Пункт 3 части 1 статьи 34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15. </w:t>
      </w:r>
      <w:r w:rsidRPr="00E709AF">
        <w:rPr>
          <w:rFonts w:ascii="Times New Roman" w:hAnsi="Times New Roman" w:cs="Times New Roman"/>
          <w:b/>
          <w:sz w:val="28"/>
          <w:szCs w:val="28"/>
        </w:rPr>
        <w:t>Дополнительные профессиональные программы реализуются образовательной организацией как самостоятельно, так и посредством сетевых форм их реализации</w:t>
      </w:r>
      <w:r w:rsidRPr="00942705">
        <w:rPr>
          <w:rFonts w:ascii="Times New Roman" w:hAnsi="Times New Roman" w:cs="Times New Roman"/>
          <w:sz w:val="28"/>
          <w:szCs w:val="28"/>
        </w:rPr>
        <w:t xml:space="preserve"> &lt;1&gt;.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8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13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42705">
        <w:rPr>
          <w:rFonts w:ascii="Times New Roman" w:hAnsi="Times New Roman" w:cs="Times New Roman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94270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42705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19</w:t>
      </w:r>
      <w:r w:rsidRPr="00E709AF">
        <w:rPr>
          <w:rFonts w:ascii="Times New Roman" w:hAnsi="Times New Roman" w:cs="Times New Roman"/>
          <w:b/>
          <w:sz w:val="28"/>
          <w:szCs w:val="28"/>
        </w:rPr>
        <w:t>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</w:t>
      </w:r>
      <w:r w:rsidRPr="00942705">
        <w:rPr>
          <w:rFonts w:ascii="Times New Roman" w:hAnsi="Times New Roman" w:cs="Times New Roman"/>
          <w:sz w:val="28"/>
          <w:szCs w:val="28"/>
        </w:rPr>
        <w:t>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</w:t>
      </w:r>
      <w:r w:rsidRPr="00942705">
        <w:rPr>
          <w:rFonts w:ascii="Times New Roman" w:hAnsi="Times New Roman" w:cs="Times New Roman"/>
          <w:sz w:val="28"/>
          <w:szCs w:val="28"/>
        </w:rPr>
        <w:lastRenderedPageBreak/>
        <w:t>документы о квалификации: удостоверение о повышении квалификации и (или) диплом о профессиональной переподготовке. &lt;1&gt;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9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15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05">
        <w:rPr>
          <w:rFonts w:ascii="Times New Roman" w:hAnsi="Times New Roman" w:cs="Times New Roman"/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942705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942705">
        <w:rPr>
          <w:rFonts w:ascii="Times New Roman" w:hAnsi="Times New Roman" w:cs="Times New Roman"/>
          <w:sz w:val="28"/>
          <w:szCs w:val="28"/>
        </w:rPr>
        <w:t>, самостоятельно устанавливаемому организацией.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3776AB" w:rsidRPr="00942705" w:rsidRDefault="003776AB" w:rsidP="0094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7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2705">
        <w:rPr>
          <w:rFonts w:ascii="Times New Roman" w:hAnsi="Times New Roman" w:cs="Times New Roman"/>
          <w:sz w:val="28"/>
          <w:szCs w:val="28"/>
        </w:rPr>
        <w:t xml:space="preserve"> России от 15.11.2013 N 1244)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1" w:history="1">
        <w:r w:rsidRPr="00942705">
          <w:rPr>
            <w:rFonts w:ascii="Times New Roman" w:hAnsi="Times New Roman" w:cs="Times New Roman"/>
            <w:color w:val="0000FF"/>
            <w:sz w:val="28"/>
            <w:szCs w:val="28"/>
          </w:rPr>
          <w:t>Часть 16 статьи 76</w:t>
        </w:r>
      </w:hyperlink>
      <w:r w:rsidRPr="009427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21. Оценка качества освоения дополнительных профессиональных программ проводится в отношении: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22. Оценка качества освоения дополнительных профессиональных программ проводится в следующих формах: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lastRenderedPageBreak/>
        <w:t>внутренний мониторинг качества образования;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внешняя независимая оценка качества образования.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05">
        <w:rPr>
          <w:rFonts w:ascii="Times New Roman" w:hAnsi="Times New Roman" w:cs="Times New Roman"/>
          <w:sz w:val="28"/>
          <w:szCs w:val="28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AB" w:rsidRPr="00942705" w:rsidRDefault="003776AB" w:rsidP="00942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C24" w:rsidRPr="00942705" w:rsidRDefault="00824C24" w:rsidP="009427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C24" w:rsidRPr="00942705" w:rsidSect="005D157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C8"/>
    <w:rsid w:val="003776AB"/>
    <w:rsid w:val="006F3269"/>
    <w:rsid w:val="007B18C8"/>
    <w:rsid w:val="00824C24"/>
    <w:rsid w:val="00942705"/>
    <w:rsid w:val="00A717E1"/>
    <w:rsid w:val="00D3083E"/>
    <w:rsid w:val="00E1413F"/>
    <w:rsid w:val="00E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4BE40E861678209457086C57CCA7940E8204A2E501042E414725FDD0FF57E69E476A6848E88BCSAsFN" TargetMode="External"/><Relationship Id="rId13" Type="http://schemas.openxmlformats.org/officeDocument/2006/relationships/hyperlink" Target="consultantplus://offline/ref=2DE4BE40E861678209457086C57CCA7940E8204A2E501042E414725FDD0FF57E69E476A6848E88BCSAs2N" TargetMode="External"/><Relationship Id="rId18" Type="http://schemas.openxmlformats.org/officeDocument/2006/relationships/hyperlink" Target="consultantplus://offline/ref=2DE4BE40E861678209457086C57CCA7940E8204A2E501042E414725FDD0FF57E69E476A6848F8AB8SAs8N" TargetMode="External"/><Relationship Id="rId26" Type="http://schemas.openxmlformats.org/officeDocument/2006/relationships/hyperlink" Target="consultantplus://offline/ref=2DE4BE40E861678209457086C57CCA7940E8204A2E501042E414725FDD0FF57E69E476A6848F8AB8SAs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E4BE40E861678209457086C57CCA7940EA24482A571042E414725FDDS0sFN" TargetMode="External"/><Relationship Id="rId7" Type="http://schemas.openxmlformats.org/officeDocument/2006/relationships/hyperlink" Target="consultantplus://offline/ref=2DE4BE40E861678209457086C57CCA7940EB214D2F521042E414725FDD0FF57E69E476A6848F88BCSAsCN" TargetMode="External"/><Relationship Id="rId12" Type="http://schemas.openxmlformats.org/officeDocument/2006/relationships/hyperlink" Target="consultantplus://offline/ref=2DE4BE40E861678209457086C57CCA7940E8204A2E501042E414725FDD0FF57E69E476A6848E88BCSAsEN" TargetMode="External"/><Relationship Id="rId17" Type="http://schemas.openxmlformats.org/officeDocument/2006/relationships/hyperlink" Target="consultantplus://offline/ref=2DE4BE40E861678209457086C57CCA7940E8204A2E501042E414725FDD0FF57E69E476A6848F8AB8SAsBN" TargetMode="External"/><Relationship Id="rId25" Type="http://schemas.openxmlformats.org/officeDocument/2006/relationships/hyperlink" Target="consultantplus://offline/ref=2DE4BE40E861678209457086C57CCA7940E8274D2A521042E414725FDD0FF57E69E476A6848F88BDSAsB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E4BE40E861678209457086C57CCA7940E8204A2E501042E414725FDD0FF57E69E476A6848E88BDSAs9N" TargetMode="External"/><Relationship Id="rId20" Type="http://schemas.openxmlformats.org/officeDocument/2006/relationships/hyperlink" Target="consultantplus://offline/ref=2DE4BE40E861678209457086C57CCA7940EB214F29551042E414725FDDS0sFN" TargetMode="External"/><Relationship Id="rId29" Type="http://schemas.openxmlformats.org/officeDocument/2006/relationships/hyperlink" Target="consultantplus://offline/ref=2DE4BE40E861678209457086C57CCA7940E8204A2E501042E414725FDD0FF57E69E476A6848E88BDSAs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4BE40E861678209457086C57CCA7940E8204A2E501042E414725FDD0FF57E69E476A6848F8AB8SAs2N" TargetMode="External"/><Relationship Id="rId11" Type="http://schemas.openxmlformats.org/officeDocument/2006/relationships/hyperlink" Target="consultantplus://offline/ref=2DE4BE40E861678209457086C57CCA7940E8204A2E501042E414725FDD0FF57E69E476A6848E88BDSAsAN" TargetMode="External"/><Relationship Id="rId24" Type="http://schemas.openxmlformats.org/officeDocument/2006/relationships/hyperlink" Target="consultantplus://offline/ref=2DE4BE40E861678209457086C57CCA7940E8204A2E501042E414725FDD0FF57E69E476A6848E88BDSAsD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DE4BE40E861678209457086C57CCA7940EB214D2F521042E414725FDD0FF57E69E476A6848F88BCSAsCN" TargetMode="External"/><Relationship Id="rId15" Type="http://schemas.openxmlformats.org/officeDocument/2006/relationships/hyperlink" Target="consultantplus://offline/ref=2DE4BE40E861678209457086C57CCA7940EB214F29551042E414725FDDS0sFN" TargetMode="External"/><Relationship Id="rId23" Type="http://schemas.openxmlformats.org/officeDocument/2006/relationships/hyperlink" Target="consultantplus://offline/ref=2DE4BE40E861678209457086C57CCA7940EB214D2F521042E414725FDD0FF57E69E476A6848F88BCSAs3N" TargetMode="External"/><Relationship Id="rId28" Type="http://schemas.openxmlformats.org/officeDocument/2006/relationships/hyperlink" Target="consultantplus://offline/ref=2DE4BE40E861678209457086C57CCA7940E8204A2E501042E414725FDD0FF57E69E476A6848F8ABFSAs2N" TargetMode="External"/><Relationship Id="rId10" Type="http://schemas.openxmlformats.org/officeDocument/2006/relationships/hyperlink" Target="consultantplus://offline/ref=2DE4BE40E861678209457086C57CCA7940E8204A2E501042E414725FDDS0sFN" TargetMode="External"/><Relationship Id="rId19" Type="http://schemas.openxmlformats.org/officeDocument/2006/relationships/hyperlink" Target="consultantplus://offline/ref=2DE4BE40E861678209457086C57CCA7940E8204A2E501042E414725FDD0FF57E69E476A6848F88BESAs8N" TargetMode="External"/><Relationship Id="rId31" Type="http://schemas.openxmlformats.org/officeDocument/2006/relationships/hyperlink" Target="consultantplus://offline/ref=2DE4BE40E861678209457086C57CCA7940E8204A2E501042E414725FDD0FF57E69E476A6848E88BESA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4BE40E861678209457086C57CCA7940EB214D2F521042E414725FDD0FF57E69E476A6848F88BCSAsDN" TargetMode="External"/><Relationship Id="rId14" Type="http://schemas.openxmlformats.org/officeDocument/2006/relationships/hyperlink" Target="consultantplus://offline/ref=2DE4BE40E861678209457086C57CCA7940E8204A2E501042E414725FDD0FF57E69E476A6848E88BCSAs3N" TargetMode="External"/><Relationship Id="rId22" Type="http://schemas.openxmlformats.org/officeDocument/2006/relationships/hyperlink" Target="consultantplus://offline/ref=2DE4BE40E861678209457086C57CCA7940E8204A2E501042E414725FDD0FF57E69E476A6848E88BDSAsEN" TargetMode="External"/><Relationship Id="rId27" Type="http://schemas.openxmlformats.org/officeDocument/2006/relationships/hyperlink" Target="consultantplus://offline/ref=2DE4BE40E861678209457086C57CCA7940E8204A2E501042E414725FDD0FF57E69E476A6848F8CB4SAsAN" TargetMode="External"/><Relationship Id="rId30" Type="http://schemas.openxmlformats.org/officeDocument/2006/relationships/hyperlink" Target="consultantplus://offline/ref=2DE4BE40E861678209457086C57CCA7940EB214D2F521042E414725FDD0FF57E69E476A6848F88BDSA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klass3</dc:creator>
  <cp:keywords/>
  <dc:description/>
  <cp:lastModifiedBy>1</cp:lastModifiedBy>
  <cp:revision>8</cp:revision>
  <dcterms:created xsi:type="dcterms:W3CDTF">2014-12-16T13:44:00Z</dcterms:created>
  <dcterms:modified xsi:type="dcterms:W3CDTF">2018-07-03T16:56:00Z</dcterms:modified>
</cp:coreProperties>
</file>