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3D" w:rsidRPr="00077F3D" w:rsidRDefault="00077F3D" w:rsidP="00077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077F3D">
        <w:rPr>
          <w:rFonts w:ascii="Times New Roman" w:eastAsia="Times New Roman" w:hAnsi="Times New Roman" w:cs="Times New Roman"/>
          <w:b/>
          <w:bCs/>
          <w:sz w:val="20"/>
        </w:rPr>
        <w:t>МИНИСТЕРСТВО ОБРАЗОВАНИЯ И НАУКИ РОССИЙСКОЙ ФЕДЕРАЦИИ</w:t>
      </w:r>
    </w:p>
    <w:p w:rsidR="00077F3D" w:rsidRPr="00077F3D" w:rsidRDefault="00077F3D" w:rsidP="00077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77F3D" w:rsidRPr="00077F3D" w:rsidRDefault="00077F3D" w:rsidP="00077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77F3D">
        <w:rPr>
          <w:rFonts w:ascii="Times New Roman" w:eastAsia="Times New Roman" w:hAnsi="Times New Roman" w:cs="Times New Roman"/>
          <w:b/>
          <w:bCs/>
          <w:sz w:val="20"/>
        </w:rPr>
        <w:t>ПИСЬМО</w:t>
      </w:r>
    </w:p>
    <w:p w:rsidR="00077F3D" w:rsidRPr="00077F3D" w:rsidRDefault="00077F3D" w:rsidP="00077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77F3D">
        <w:rPr>
          <w:rFonts w:ascii="Times New Roman" w:eastAsia="Times New Roman" w:hAnsi="Times New Roman" w:cs="Times New Roman"/>
          <w:b/>
          <w:bCs/>
          <w:sz w:val="20"/>
        </w:rPr>
        <w:t>от 25 августа 2015 г. N АК-2453/06</w:t>
      </w:r>
    </w:p>
    <w:p w:rsidR="00077F3D" w:rsidRPr="00077F3D" w:rsidRDefault="00077F3D" w:rsidP="00077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77F3D" w:rsidRPr="00077F3D" w:rsidRDefault="00077F3D" w:rsidP="00077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77F3D">
        <w:rPr>
          <w:rFonts w:ascii="Times New Roman" w:eastAsia="Times New Roman" w:hAnsi="Times New Roman" w:cs="Times New Roman"/>
          <w:b/>
          <w:bCs/>
          <w:sz w:val="20"/>
        </w:rPr>
        <w:t>ОБ ОСОБЕННОСТЯХ</w:t>
      </w:r>
    </w:p>
    <w:p w:rsidR="00077F3D" w:rsidRPr="00077F3D" w:rsidRDefault="00077F3D" w:rsidP="00077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77F3D">
        <w:rPr>
          <w:rFonts w:ascii="Times New Roman" w:eastAsia="Times New Roman" w:hAnsi="Times New Roman" w:cs="Times New Roman"/>
          <w:b/>
          <w:bCs/>
          <w:sz w:val="20"/>
        </w:rPr>
        <w:t>ЗАКОНОДАТЕЛЬНОГО И НОРМАТИВНОГО ПРАВОВОГО ОБЕСПЕЧЕНИЯ</w:t>
      </w:r>
    </w:p>
    <w:p w:rsidR="00077F3D" w:rsidRPr="00077F3D" w:rsidRDefault="00077F3D" w:rsidP="00077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77F3D">
        <w:rPr>
          <w:rFonts w:ascii="Times New Roman" w:eastAsia="Times New Roman" w:hAnsi="Times New Roman" w:cs="Times New Roman"/>
          <w:b/>
          <w:bCs/>
          <w:sz w:val="20"/>
        </w:rPr>
        <w:t>В СФЕРЕ ДПО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разъяснения Федерального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закона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 декабря 2012 г. N 273-ФЗ "Об образовании в Российской Федерации" в части дополнительного профессионального образования и в связи с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Минобрнауки России направляет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разъяснения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особенностях законодательного и нормативного правового обеспечения в сфере дополнительного профессионального образования.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sz w:val="24"/>
          <w:szCs w:val="24"/>
        </w:rPr>
        <w:t>А.А.КЛИМОВ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sz w:val="24"/>
          <w:szCs w:val="24"/>
        </w:rPr>
        <w:t>РАЗЪЯСНЕНИЯ</w:t>
      </w:r>
    </w:p>
    <w:p w:rsidR="00077F3D" w:rsidRPr="00077F3D" w:rsidRDefault="00077F3D" w:rsidP="00077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sz w:val="24"/>
          <w:szCs w:val="24"/>
        </w:rPr>
        <w:t>ОБ ОСОБЕННОСТЯХ ЗАКОНОДАТЕЛЬНОГО И НОРМАТИВНОГО</w:t>
      </w:r>
    </w:p>
    <w:p w:rsidR="00077F3D" w:rsidRPr="00077F3D" w:rsidRDefault="00077F3D" w:rsidP="00077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sz w:val="24"/>
          <w:szCs w:val="24"/>
        </w:rPr>
        <w:t>ПРАВОВОГО ОБЕСПЕЧЕНИЯ В СФЕРЕ ДОПОЛНИТЕЛЬНОГО</w:t>
      </w:r>
    </w:p>
    <w:p w:rsidR="00077F3D" w:rsidRPr="00077F3D" w:rsidRDefault="00077F3D" w:rsidP="00077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ОБРАЗОВАНИЯ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 сокращения: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273-ФЗ - Федеральный закон от 29 декабря 2012 г. N 273-ФЗ "Об образовании в Российской Федерации";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ДПО - дополнительное профессиональное образование.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1. Имеет ли право образовательная организация зачислить на обучение по программе профессиональной переподготовки лицо, предоставившее при зачислении на обучение диплом о начальном профессиональном образовании, выданный ранее 1 сентября 2013 года?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 1 статьи 108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N 273-ФЗ образовательные уровни (образовательные цензы), установленные в Российской Федерации до дня вступления в силу указанного Федерального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закона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273-ФЗ, приравниваются к уровням образования, установленным Федеральным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законом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273-ФЗ, в том числе начальное профессиональное 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образование приравнивается к среднему профессиональному образованию по программам подготовки квалифицированных рабочих (служащих).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 3 статьи 76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N 273-ФЗ к освоению дополнительных профессиональных программ допускаются: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имеющие среднее профессиональное и (или) высшее образование;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получающие среднее профессиональное и (или) высшее образование.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изложенного лицо, имеющее начальное профессиональное образование, имеет право пройти обучение по дополнительным профессиональным программам, в том числе по программе профессиональной переподготовки.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2. Можно ли после успешного освоения программы профессиональной переподготовки в области например "Юриспруденция", имея высшее образование в другой области, претендовать на должность "Юрисконсульт"? &lt;1&gt;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&lt;1&gt; Следует обратить внимание, что согласно требованиям Квалификационных справочников иногда ДПО не достаточно для занятия определенной должности. Прием на работу работников относится к компетенции работодателя. Таким образом, если одним из требований при приеме на работу является наличие высшего образования в определенной области, например по одной из специальностей укрупненных групп специальностей и направлений подготовки "Гуманитарные и социальные науки", то работодатель вправе отказать специалисту с высшим (техническим) образованием с ДПО в области гуманитарных и социальных наук.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Частью 5 статьи 76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N 273-ФЗ установлено, что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с тем, Квалификационным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справочником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должностей руководителей, специалистов и других служащих, утвержденным постановлением Минтруда России от 21 августа 1998 г. N 37 (далее - Квалификационный справочник), установлены следующие требования к квалификации "юрисконсульт":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юрисконсульт I категории: высшее (юридическое) образование и стаж работы в должности юрисконсульта II категории не менее 3 лет.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юрисконсульт II категории: высшее (юридическое) образование и стаж работы в должности юрисконсульта или других должностях, замещаемых специалистами с высшим образованием, не менее 3 лет.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юрисконсульт: высшее (юридическое) образование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5 лет.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изложенного, в данной ситуации наличие ДПО не дает права занимать должность "юрисконсульт" в связи с требованиями Квалификационного справочника.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Вопрос 3. Можно ли занимать должность "учитель" или "преподаватель", имея высшее образование или среднее профессиональное образование, не относящееся к области образование и педагогика или к области, не соответствующей преподаваемому предмету? &lt;1&gt;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&lt;1&gt; Следует обратить внимание, что согласно требованиям Квалификационных справочников иногда ДПО не достаточно для занятия определенной должности. Прием на работу работников относится к компетенции работодателя. Таким образом, если одним из требований при приеме на работу является наличие высшего образования в определенной области, например по одной из специальностей укрупненных групп специальностей и направлений подготовки "Гуманитарные и социальные науки", то работодатель вправе отказать специалисту с высшим (техническим) образованием с ДПО в области гуманитарных и социальных наук.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Можно. При следующих условиях.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 1 статьи 46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N 273-ФЗ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Единым квалификационным справочником должностей руководителей, специалистов и служащих,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"Квалификационные характеристики должностей работников образования", утвержденным приказом Минздравсоцразвития России от 26 августа 2010 г. N 761н установлены следующие требования к квалификации: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 (кроме преподавателей, отнесенных к профессорско-преподавательскому составу ВУЗов) - высшее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работы;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- высшее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для занятия должности "преподаватель" либо "учитель" необходимо пройти обучение по дополнительной профессиональной программе в области образование и педагогика.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4. Педагогические работники имеют право на ДПО по профилю педагогической деятельности не реже чем один раз в три года. За чей счет должно проводиться обучение и кто должен его организовывать?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 5 части 3 статьи 28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N 273-ФЗ установлено, что создание условий и организация ДПО работников относится к компетенции образовательной организации.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в соответствии со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статьей 196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кодекса Российской Федерации от 30 декабря 2001 г. N 197-ФЗ необходимость подготовки работников (профессиональное образование и профессиональное обучение) и ДПО для собственных нужд определяет работодатель. Подготовка работников и ДПО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пункту 3 статьи 264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Налогового кодекса Российской Федерации от 5 августа 2000 г. N 117-ФЗ расходы налогоплательщика на обучение по основным и дополнительным профессиональным образовательным программам, профессиональную подготовку и переподготовку работников налогоплательщика включаются в состав прочих расходов.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организация и оплата обучения по дополнительным профессиональным программам работников входит в компетенцию работодателя.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 5. Федеральным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законом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273-ФЗ предусмотрено требование к организациям, осуществляющим образовательную деятельность по реализации образовательных программ высшего образования и дополнительных профессиональных программ, о наличии должностей научных работников, которые относятся к научно-педагогическим работникам. В случае если образовательная организация ДПО не реализует образовательные программы высшего образования и не испытывает необходимости в найме научных работников в силу специфики своей деятельности. Распространяется ли в данном случае нормативно закрепленное требование о наличии должностей научных работников на образовательную организацию, осуществляющую образовательную деятельность исключительно в сфере ДПО?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Частью 3 статьи 23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N 273-ФЗ установлено, что организация ДПО - это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 4 статьи 23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N 273-ФЗ организации ДПО вправе осуществлять образовательную деятельность по программам подготовки научно-педагогических кадров, программам ординатуры, дополнительным общеобразовательным программам, программ профессионального обучения.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Частью 1 статьи 50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N 273-ФЗ закреплено, что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 формировать у обучающихся профессиональные качества по избранным профессии, специальности или направлению подготовки, а также развивать у обучающихся самостоятельность, инициативу, творческие способности (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 3 статьи 50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N 273-ФЗ).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штатного расписания, если иное не установлено нормативными правовыми актами Российской Федерации, относится к компетенции образовательной организации (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 3 статьи 28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N 273-ФЗ).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решение о наличии в штатном расписании должности научного работника либо ее отсутствии входит в компетенцию образовательной организации.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6. Имеют ли право лица, окончившие одногодичные педагогические классы при средних общеобразовательных школах по подготовке воспитателей дошкольных учреждений с присвоением квалификации "Воспитатель детского сада" на ДПО?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Одногодичные педагогические классы при средних общеобразовательных школах по подготовке воспитателей дошкольных учреждений функционировали в соответствии с Временным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положением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одногодичных педагогических классах при средних общеобразовательных школах по подготовке воспитателей дошкольных учреждений, утвержденным приказом Министерства просвещения СССР от 14 января 1981 г. N 6 (далее - Временное положение).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 9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Временного положения слушателям педагогических классов, успешно выполнившим учебный план и сдавшим выпускные экзамены, присваивалась квалификация "Воспитатель детского сада" и выдавалось удостоверение установленного образца.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принятия и действия Временного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положения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общественные отношения в области народного образования регулировались </w:t>
      </w:r>
      <w:r w:rsidRPr="00077F3D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</w:rPr>
        <w:t>Законом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СССР от 19 июля 1973 г. N 4536-VIII "Об утверждении основ законодательства Союза ССР и союзных республик о народном образовании" (далее - Закон СССР).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Pr="00077F3D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</w:rPr>
        <w:t>статье 5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СССР система народного образования в СССР включала: дошкольное воспитание; общее среднее образование; профессионально-техническое образование; среднее специальное образование; высшее образование; внешкольное воспитание.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Профессионально-техническое образование молодежи осуществлялось в профессионально-технических учебных заведениях единого типа - средних профессионально-технических училищах, обеспечивающих планомерную подготовку квалифицированных рабочих кадров (</w:t>
      </w:r>
      <w:r w:rsidRPr="00077F3D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</w:rPr>
        <w:t>статья 31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СССР).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специальное образование осуществлялось в техникумах, училищах и других учебных заведениях, отнесенных в установленном порядке к средним специальным учебным заведениям (</w:t>
      </w:r>
      <w:r w:rsidRPr="00077F3D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</w:rPr>
        <w:t>статья 39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СССР).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Образование, получаемое в результате окончания одногодичных педагогических классов при средних общеобразовательных школах по подготовке воспитателей дошкольных учреждений, не приравнивалось ни к одному из вышеуказанных уровней образования.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в соответствии с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пунктами 7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13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Временного положения слушателей годичных педагогических классов приравнивали к учащимся педагогических училищ только в отношении стипендиального обеспечения, а лиц, окончивших указанные классы, приравнивали к лицам, окончившим педагогические училища, только по оплате труда.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изложенное, а также то, что образовательные уровни (образовательные цензы), установленные в Российской Федерации до дня вступления в силу Федерального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закона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273-ФЗ, приравниваются к уровням образования, установленным вышеуказанным Законом об образовании, в порядке, определенном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частью 1 статьи 108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N 273-ФЗ, обучение в одногодичных педагогических классах при средних общеобразовательных школах по подготовке воспитателей дошкольных учреждений не может быть приравнено к начальному профессиональному образованию, а соответственно и к среднему профессиональному образованию по действующему законодательству Российской Федерации в сфере образования.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 3 статьи 76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N 273-ФЗ к освоению дополнительных профессиональных программ допускаются: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имеющие среднее профессиональное и (или) высшее образование;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получающие среднее профессиональное и (или) высшее образование.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лица, прошедшие обучение в одногодичных педагогических классах при средних общеобразовательных школах по подготовке воспитателей дошкольных учреждений, не могут быть допущены к освоению дополнительных профессиональных программ.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7. Кто разрабатывает примерные дополнительные профессиональные программы медицинского образования и фармацевтического образования?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 3 статьи 82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N 273-ФЗ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здравоохранения.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 1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Министерство здравоохранения Российской Федерации является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здравоохранения, а также отвечает за организацию среднего профессионального, высшего образования и дополнительного профессионального медицинского и фармацевтического образования.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8. Является сертификат специалиста медицинского и фармацевтического работника документом о ДПО?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Нет, не является.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Условия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порядок выдачи сертификата специалиста медицинским и фармацевтическим работникам утверждены приказом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 10 статьи 60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N 273-ФЗ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9. Обязана ли образовательная организация ДПО иметь помещение для осуществления медицинской деятельности?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Частью 3 статьи 41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N 273-ФЗ закреплено, что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 10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г. N 966 (далее - Положение) для получения лицензии соискатель лицензии представляет в лицензирующий орган, в том числе, копии документов, подтверждающих наличие помещения с соответствующими условиями для работы медицинских работников.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подпункту "в" пункта 4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подпункта "в" пункта 6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 одним из лицензионных требований, предъявляемых к соискателю лицензии на осуществление образовательной деятельности, а также лицензионное требование к лицензиату при осуществлении образовательной деятельности является наличие условий для охраны здоровья обучающихся в соответствии со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статьями 37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41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N 273-ФЗ.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пункту 9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 несоблюдение лицензиатом установленных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подпунктом "в" пункта 6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Положения требований является грубым нарушением лицензионных требований и условий.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Обращаем Ваше внимание, что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Положением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установлены требования к образовательной организации в части наличия лицензии на осуществление медицинской деятельности.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помещению для осуществления медицинской деятельности установлены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постановлением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Главного государственного санитарного врача Российской Федерации от 18 мая 2010 г. N 58 "Об утверждении СанПиН 2.1.3.2630-10 "Санитарно-эпидемиологические требования к организациям, осуществляющим медицинскую деятельность".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заключении между образовательной организацией и медицинской организацией договора на медицинское обслуживание работников и обучающихся медицинская организация обязана получить лицензию на медицинскую деятельность по адресам помещений, предоставленных образовательной организацией.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изложенного организация ДПО обязана иметь помещение для осуществления медицинской деятельности, в соответствии с установленными требованиями.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организации, осуществляющие обучение и реализующие дополнительные профессиональные программы, данные требование не распространяются.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вопрос об организации оказания первичной медико-санитарной помощи обучающимся должен разрешаться соответствующим органом исполнительной власти в сфере здравоохранения.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10. Каким нормативным правовым актом регулируется учебная нагрузка педагогических работников образовательных организаций ДПО?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Приказ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Минобрнауки России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Минюстом России 25 февраля 2015 г., регистрационный N 36204), вступил в силу 10 марта 2015 г. (далее - приказ N 1601).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Приказ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1601 утверждает порядок определения учебной нагрузки педагогических работников, оговариваемой в трудовом договоре, который определяет правила определения учебной нагрузки педагогических работников, оговариваемой в трудовом договоре, основания ее изменения, случаи установления верхнего предела учебной нагрузки в зависимости от должности и (или) специальности педагогических работников с учетом особенностей их труда.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учебной нагрузки педагогических работников, отнесенных к профессорско-преподавательскому составу, и основания ее изменения закреплено за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разделом VI Приложения N 2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приказа N 1601, в том числе для педагогических работников, замещающих должности профессорско-преподавательского состава организации, осуществляющей образовательную деятельность по дополнительным профессиональным программам. Кроме того, 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пункту 6.5 раздела VI Приложения N 2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приказа N 1601 соотношение учебной нагрузки педагогических работников, установленной на учебный год, и другой деятельности, предусмотренной должностными обязанностями и (или) индивидуальным планом (научной, творческой, исследовательской, методической, подготовительной, организационной, диагностической, лечебной, экспертной, иной, в том числе связанной с повышением своего профессионального уровня), в пределах установленной продолжительности рабочего времени, определяется локальным нормативным актом организации в зависимости от занимаемой должности работника.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11. Какова продолжительность отпуска педагогического работника организации ДПО?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действует </w:t>
      </w:r>
      <w:r w:rsidRPr="00077F3D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</w:rPr>
        <w:t>постановление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 октября 2002 г. N 724 "О продолжительности ежегодного основного удлиненного оплачиваемого отпуска, предоставляемого педагогическим работникам", в соответствии с которым установлена продолжительность ежегодного основного удлиненного оплачиваемого отпуска, предоставляемого педагогическим работникам" (далее - Постановление N 724).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077F3D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</w:rPr>
        <w:t>приложением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Постановлению отпуск продолжительностью 56 календарных дней предоставляется следующим педагогическим работникам, занимающим должности в образовательной организации дополнительного профессионального образования (повышения квалификации) специалистов: ректоры (директора); первые проректоры; проректоры (заместители директора), директора (заведующие) филиалов образовательных учреждений; профессорско-преподавательский состав; воспитатели; методисты; концертмейстеры; педагоги-психологи; заведующие докторантурой, аспирантурой, научно-исследовательскими отделами (секторами), учебными отделами (частями) и другими учебными подразделениями; руководители (заведующие) производственной практикой; ученые секретари; педагоги дополнительного образования.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для заместителей деканов факультетов, директоров (заведующих) филиалов, заведующих докторантурой, аспирантурой, научно-исследовательскими отделами (секторами), учебными отделами (частями) и другими учебными структурными подразделениями; для руководителей (заведующих) производственной практикой, ученых секретарей продолжительность ежегодного основного удлиненного оплачиваемого отпуска составляет 56 календарных дней при условии ведения ими в учебном году в одном и том же образовательном учреждении высшего профессионального образования или образовательном учреждении дополнительного профессионального образования (повышения квалификации) специалистов преподавательской работы в объеме не менее 150 часов.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педагогический работник имеет право на ежегодный основной удлиненный оплачиваемый отпуск продолжительностью 56 календарных дней при выполнении вышеперечисленных условий.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данные условия не соблюдены, то в соответствии со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статьей 115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кодекса Российской Федерации от 30 декабря 2001 г. N 197-ФЗ ежегодный основной оплачиваемый отпуск предоставляется работникам продолжительностью 28 календарных дней.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Минобрнауки России разработан проект постановления Правительства Российской Федерации "О ежегодных основных удлиненных оплачиваемых отпусках в сфере образования" (далее - проект постановления), разработанный в соответствии с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 3 части 5 статьи 47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частью 7 статьи 51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частью 4 статьи 52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N 273-ФЗ. С момента вступления в силу проекта постановления, </w:t>
      </w:r>
      <w:r w:rsidRPr="00077F3D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</w:rPr>
        <w:t>Постановление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724 утратит силу.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12. Как правильно переименовывать организации ДПО? Необходимо ли в наименовании образовательной организации менять слово "учреждение" на "организация"?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Частью 5 статьи 108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N 273-ФЗ определены образовательные учреждения, наименования которых подлежат приведению в соответствие с указанным Федеральным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законом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273-ФЗ.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например, с учетом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подпункта 5 части 5 статьи 108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273-ФЗ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с тем сообщаем, что понятие "образовательная организация" используется в Федеральном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законе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273-ФЗ, в связи с тем, что образовательные организации могут создаваться не только в форме учреждений.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части 1 статьи 22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N 273-ФЗ образовательная организация создается в форме, установленной гражданским законодательством для некоммерческих организаций. Организационно-правовые формы некоммерческих организаций, в которых могут быть созданы образовательные организации, установлены Гражданским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кодексом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и Федеральным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законом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12 января 1996 г. N 7-ФЗ "О некоммерческих организациях". Одной из организационно-правовых форм некоммерческих организаций является, в том числе, учреждение (казенное, бюджетное, автономное).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изложенное, Федеральным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законом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273-ФЗ не предусмотрено включение в наименование образовательной организации общеродового названия всех юридических лиц - "организация", из чего следует, что в наименовании образовательных учреждений слово "учреждение" не требуется заменять словом "организация".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Разъяснения относительно наименований образовательных учреждений более подробно изложены в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письме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Минобрнауки России от 10 июня 2013 г. N ДЛ-151/17, которое было направлено в федеральные органы исполнительной власти, органы исполнительной власти субъектов Российской Федерации и органы местного самоуправления, имеющим в своем ведении образовательные учреждения были направлены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Указанное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письмо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размещено на официальном сайте Минобрнауки России </w:t>
      </w:r>
      <w:hyperlink r:id="rId5" w:tgtFrame="_blank" w:tooltip="Ссылка на ресурс www.минобрнауки.рф" w:history="1">
        <w:r w:rsidRPr="00077F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www.минобрнауки.рф</w:t>
        </w:r>
      </w:hyperlink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 "Документы".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13. Является ли обучение мерам пожарной безопасности работников организации дополнительным профессиональным образованием?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абзацем вторым статьи 25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21 декабря 1994 г. N 69-ФЗ "О пожарной безопасности" обучение мерам пожарной безопасности работников организаций проводится в соответствии с законодательством Российской Федерации по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статье 2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N 273-ФЗ указанная деятельность не является образовательной и соответствующему лицензированию не подлежит.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тем, деятельность по реализации дополнительных образовательных программ (дополнительные общеобразовательные программы и дополнительные профессиональные программы), в рамках которых изучаются в том числе вопросы пожарной безопасности, подлежит лицензированию в соответствии с законодательством Российской Федерации о лицензировании отдельных видов деятельности.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14. Входит ли итоговая аттестация в срок освоения дополнительной профессиональной программы?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Да, входит.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пунктом 9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Порядка организации и осуществления образовательной деятельности по дополнительным профессиональным программам, утвержденного приказом Минобрнауки России от 1 июля 2013 г. N 499 (зарегистрирован Минюстом России 20 августа 2013 г., регистрационный N 29444)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15. Какие требования установлены к помещениям, предназначенным для проведения занятий по дополнительным профессиональным программам?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об образовании не установлены определенные требования к помещениям, предназначенным для проведения учебных занятий в сфере ДПО.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с тем,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статьей 2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N 273-ФЗ определено, что образовательная программа - это комплекс основных характеристик образования (объем, содержание, планируемые результаты), организационно-педагогических условий.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требования к помещениям могут быть заложены в дополнительной профессиональной программе, а именно в разделе "Организационно-педагогические условия реализации программы".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16. Необходимо ли учитывать требования Единых квалификационных справочников, к обязательному наличию высшего образования в определенной области, при зачислении на обучение по дополнительным профессиональным программам?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Да, необходимо.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в Единых квалификационных справочниках заложены определенные требования к образованию специалистов.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Например. Единым квалификационным справочником должностей руководителей, специалистов и служащих, </w:t>
      </w:r>
      <w:r w:rsidRPr="00077F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раздел</w:t>
      </w: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"Квалификационные характеристики должностей работников образования", утвержденным приказом Минздравсоцразвития России от 26 августа 2010 г. N 761н установлены следующие требования к квалификации учитель-дефектолог, учитель-логопед (логопед): высшее образование в области дефектологии без предъявления требований к стажу работы.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требования к учителю - высшее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работы.</w:t>
      </w:r>
    </w:p>
    <w:p w:rsidR="00077F3D" w:rsidRPr="00077F3D" w:rsidRDefault="00077F3D" w:rsidP="00077F3D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изложенным, образовательные организации должны руководствоваться требованиями Единых квалификационных справочников, при зачислении на обучение по дополнительным профессиональным программам, в связи с тем, что в некоторых областях для осуществления трудовой деятельности необходимо высшее образование в определенной области и наличия дополнительного профессионального образования недостаточно.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sz w:val="24"/>
          <w:szCs w:val="24"/>
        </w:rPr>
        <w:t>Заместитель директора Департамента</w:t>
      </w:r>
    </w:p>
    <w:p w:rsidR="00077F3D" w:rsidRPr="00077F3D" w:rsidRDefault="00077F3D" w:rsidP="00077F3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sz w:val="24"/>
          <w:szCs w:val="24"/>
        </w:rPr>
        <w:t>государственной политики в сфере</w:t>
      </w:r>
    </w:p>
    <w:p w:rsidR="00077F3D" w:rsidRPr="00077F3D" w:rsidRDefault="00077F3D" w:rsidP="00077F3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sz w:val="24"/>
          <w:szCs w:val="24"/>
        </w:rPr>
        <w:t>подготовки рабочих кадров и ДПО</w:t>
      </w:r>
    </w:p>
    <w:p w:rsidR="00077F3D" w:rsidRPr="00077F3D" w:rsidRDefault="00077F3D" w:rsidP="00077F3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F3D">
        <w:rPr>
          <w:rFonts w:ascii="Times New Roman" w:eastAsia="Times New Roman" w:hAnsi="Times New Roman" w:cs="Times New Roman"/>
          <w:sz w:val="24"/>
          <w:szCs w:val="24"/>
        </w:rPr>
        <w:t>Т.В.РЯБКО</w:t>
      </w: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077F3D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F3D" w:rsidRPr="00077F3D" w:rsidRDefault="00B008BF" w:rsidP="00077F3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0;height:1.25pt" o:hralign="center" o:hrstd="t" o:hrnoshade="t" o:hr="t" fillcolor="black" stroked="f"/>
        </w:pict>
      </w:r>
    </w:p>
    <w:p w:rsidR="007D07C0" w:rsidRDefault="007D07C0"/>
    <w:sectPr w:rsidR="007D07C0" w:rsidSect="007D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3D"/>
    <w:rsid w:val="00001298"/>
    <w:rsid w:val="0000142B"/>
    <w:rsid w:val="0000150D"/>
    <w:rsid w:val="00002905"/>
    <w:rsid w:val="00003593"/>
    <w:rsid w:val="0000389B"/>
    <w:rsid w:val="00003E46"/>
    <w:rsid w:val="000062CF"/>
    <w:rsid w:val="000063C3"/>
    <w:rsid w:val="0000667E"/>
    <w:rsid w:val="00010808"/>
    <w:rsid w:val="00011008"/>
    <w:rsid w:val="000125AA"/>
    <w:rsid w:val="00012A2E"/>
    <w:rsid w:val="00012D3E"/>
    <w:rsid w:val="00013995"/>
    <w:rsid w:val="00013CC3"/>
    <w:rsid w:val="000143D5"/>
    <w:rsid w:val="00014DD3"/>
    <w:rsid w:val="00015F23"/>
    <w:rsid w:val="0001686E"/>
    <w:rsid w:val="0001691E"/>
    <w:rsid w:val="00016C29"/>
    <w:rsid w:val="00017725"/>
    <w:rsid w:val="00017D3A"/>
    <w:rsid w:val="00021039"/>
    <w:rsid w:val="000211C6"/>
    <w:rsid w:val="00021265"/>
    <w:rsid w:val="00021791"/>
    <w:rsid w:val="00021BEB"/>
    <w:rsid w:val="000226B7"/>
    <w:rsid w:val="0002344E"/>
    <w:rsid w:val="000236AC"/>
    <w:rsid w:val="00024D10"/>
    <w:rsid w:val="000257E7"/>
    <w:rsid w:val="000269B2"/>
    <w:rsid w:val="00026CA6"/>
    <w:rsid w:val="00027946"/>
    <w:rsid w:val="000279A9"/>
    <w:rsid w:val="000279F1"/>
    <w:rsid w:val="00027EE3"/>
    <w:rsid w:val="000302CE"/>
    <w:rsid w:val="0003165D"/>
    <w:rsid w:val="00031F12"/>
    <w:rsid w:val="000339CE"/>
    <w:rsid w:val="00033A77"/>
    <w:rsid w:val="000351CD"/>
    <w:rsid w:val="00035B24"/>
    <w:rsid w:val="00037326"/>
    <w:rsid w:val="000378B0"/>
    <w:rsid w:val="00040642"/>
    <w:rsid w:val="00040834"/>
    <w:rsid w:val="00040C39"/>
    <w:rsid w:val="00040CF8"/>
    <w:rsid w:val="00041021"/>
    <w:rsid w:val="000414B1"/>
    <w:rsid w:val="00041639"/>
    <w:rsid w:val="0004268F"/>
    <w:rsid w:val="00042A45"/>
    <w:rsid w:val="00042BEA"/>
    <w:rsid w:val="00042FFB"/>
    <w:rsid w:val="00043A1B"/>
    <w:rsid w:val="00047BD0"/>
    <w:rsid w:val="00047FC1"/>
    <w:rsid w:val="00051793"/>
    <w:rsid w:val="00051F27"/>
    <w:rsid w:val="00052088"/>
    <w:rsid w:val="00053A47"/>
    <w:rsid w:val="00053C8F"/>
    <w:rsid w:val="000554C6"/>
    <w:rsid w:val="0005578C"/>
    <w:rsid w:val="00055834"/>
    <w:rsid w:val="000569E6"/>
    <w:rsid w:val="000604DB"/>
    <w:rsid w:val="00061065"/>
    <w:rsid w:val="000617C6"/>
    <w:rsid w:val="00061E40"/>
    <w:rsid w:val="000622D5"/>
    <w:rsid w:val="00063891"/>
    <w:rsid w:val="00064072"/>
    <w:rsid w:val="00064579"/>
    <w:rsid w:val="00064F01"/>
    <w:rsid w:val="000668E7"/>
    <w:rsid w:val="00066FE0"/>
    <w:rsid w:val="000675DF"/>
    <w:rsid w:val="00067842"/>
    <w:rsid w:val="00070E21"/>
    <w:rsid w:val="00072267"/>
    <w:rsid w:val="000725A3"/>
    <w:rsid w:val="00072B62"/>
    <w:rsid w:val="000735CA"/>
    <w:rsid w:val="000736B3"/>
    <w:rsid w:val="00073C89"/>
    <w:rsid w:val="00074483"/>
    <w:rsid w:val="0007448C"/>
    <w:rsid w:val="00074C4E"/>
    <w:rsid w:val="000751EA"/>
    <w:rsid w:val="00077DC9"/>
    <w:rsid w:val="00077F3D"/>
    <w:rsid w:val="00080357"/>
    <w:rsid w:val="00080BA3"/>
    <w:rsid w:val="000823B3"/>
    <w:rsid w:val="0008351E"/>
    <w:rsid w:val="000842DA"/>
    <w:rsid w:val="00085599"/>
    <w:rsid w:val="0008691E"/>
    <w:rsid w:val="00086E4D"/>
    <w:rsid w:val="0008726B"/>
    <w:rsid w:val="000876D1"/>
    <w:rsid w:val="0008779C"/>
    <w:rsid w:val="00090EF4"/>
    <w:rsid w:val="000914D2"/>
    <w:rsid w:val="0009172E"/>
    <w:rsid w:val="00091B2B"/>
    <w:rsid w:val="00092B17"/>
    <w:rsid w:val="00092BA1"/>
    <w:rsid w:val="00093156"/>
    <w:rsid w:val="00094EE6"/>
    <w:rsid w:val="00095391"/>
    <w:rsid w:val="000957B5"/>
    <w:rsid w:val="000959A6"/>
    <w:rsid w:val="00097026"/>
    <w:rsid w:val="000976EC"/>
    <w:rsid w:val="000A1BD0"/>
    <w:rsid w:val="000A1E26"/>
    <w:rsid w:val="000A3028"/>
    <w:rsid w:val="000A35EC"/>
    <w:rsid w:val="000A413F"/>
    <w:rsid w:val="000A43E9"/>
    <w:rsid w:val="000A468C"/>
    <w:rsid w:val="000B0078"/>
    <w:rsid w:val="000B117E"/>
    <w:rsid w:val="000B1361"/>
    <w:rsid w:val="000B144E"/>
    <w:rsid w:val="000B24D6"/>
    <w:rsid w:val="000B2D35"/>
    <w:rsid w:val="000B6910"/>
    <w:rsid w:val="000B735B"/>
    <w:rsid w:val="000C0434"/>
    <w:rsid w:val="000C22A4"/>
    <w:rsid w:val="000C36FC"/>
    <w:rsid w:val="000C4573"/>
    <w:rsid w:val="000C63DA"/>
    <w:rsid w:val="000D31F5"/>
    <w:rsid w:val="000D362F"/>
    <w:rsid w:val="000D4AD6"/>
    <w:rsid w:val="000D548D"/>
    <w:rsid w:val="000D5D09"/>
    <w:rsid w:val="000D6232"/>
    <w:rsid w:val="000D6822"/>
    <w:rsid w:val="000E06CD"/>
    <w:rsid w:val="000E1B9B"/>
    <w:rsid w:val="000E1F2A"/>
    <w:rsid w:val="000E3032"/>
    <w:rsid w:val="000E4C77"/>
    <w:rsid w:val="000E69E1"/>
    <w:rsid w:val="000E7121"/>
    <w:rsid w:val="000F1093"/>
    <w:rsid w:val="000F17AA"/>
    <w:rsid w:val="000F2887"/>
    <w:rsid w:val="000F3378"/>
    <w:rsid w:val="000F33F3"/>
    <w:rsid w:val="000F39A7"/>
    <w:rsid w:val="000F42A1"/>
    <w:rsid w:val="000F443E"/>
    <w:rsid w:val="000F7AE3"/>
    <w:rsid w:val="001003B7"/>
    <w:rsid w:val="001013DC"/>
    <w:rsid w:val="00101BBE"/>
    <w:rsid w:val="00101FA5"/>
    <w:rsid w:val="00102C8B"/>
    <w:rsid w:val="00103415"/>
    <w:rsid w:val="001035F5"/>
    <w:rsid w:val="001049FD"/>
    <w:rsid w:val="00104E18"/>
    <w:rsid w:val="001050AD"/>
    <w:rsid w:val="001059D9"/>
    <w:rsid w:val="001060C8"/>
    <w:rsid w:val="00106C5C"/>
    <w:rsid w:val="00107D6D"/>
    <w:rsid w:val="001103AE"/>
    <w:rsid w:val="00112C6E"/>
    <w:rsid w:val="00113E0F"/>
    <w:rsid w:val="00114F8D"/>
    <w:rsid w:val="00115703"/>
    <w:rsid w:val="00115B08"/>
    <w:rsid w:val="00115D91"/>
    <w:rsid w:val="00117A88"/>
    <w:rsid w:val="00117FE2"/>
    <w:rsid w:val="001225D2"/>
    <w:rsid w:val="001229FC"/>
    <w:rsid w:val="0012532F"/>
    <w:rsid w:val="001254D1"/>
    <w:rsid w:val="0012620D"/>
    <w:rsid w:val="0012721E"/>
    <w:rsid w:val="00131697"/>
    <w:rsid w:val="001316C2"/>
    <w:rsid w:val="001316D4"/>
    <w:rsid w:val="00131A7F"/>
    <w:rsid w:val="00134860"/>
    <w:rsid w:val="00134FE0"/>
    <w:rsid w:val="00135F61"/>
    <w:rsid w:val="001363F1"/>
    <w:rsid w:val="0013739E"/>
    <w:rsid w:val="00137487"/>
    <w:rsid w:val="00137700"/>
    <w:rsid w:val="001400AC"/>
    <w:rsid w:val="00143025"/>
    <w:rsid w:val="00144168"/>
    <w:rsid w:val="00144625"/>
    <w:rsid w:val="0014491B"/>
    <w:rsid w:val="00145CDF"/>
    <w:rsid w:val="001501AC"/>
    <w:rsid w:val="00150AFA"/>
    <w:rsid w:val="00151543"/>
    <w:rsid w:val="001519AC"/>
    <w:rsid w:val="00152130"/>
    <w:rsid w:val="001532BD"/>
    <w:rsid w:val="001538F9"/>
    <w:rsid w:val="00154520"/>
    <w:rsid w:val="00157583"/>
    <w:rsid w:val="001614D1"/>
    <w:rsid w:val="00162CFE"/>
    <w:rsid w:val="00162D76"/>
    <w:rsid w:val="00163AD7"/>
    <w:rsid w:val="001657F5"/>
    <w:rsid w:val="00165830"/>
    <w:rsid w:val="00167436"/>
    <w:rsid w:val="00167913"/>
    <w:rsid w:val="00167ED5"/>
    <w:rsid w:val="00171384"/>
    <w:rsid w:val="0017283C"/>
    <w:rsid w:val="00176098"/>
    <w:rsid w:val="00180B74"/>
    <w:rsid w:val="00181CE6"/>
    <w:rsid w:val="00182A47"/>
    <w:rsid w:val="00182C57"/>
    <w:rsid w:val="001842A4"/>
    <w:rsid w:val="0018483C"/>
    <w:rsid w:val="00184957"/>
    <w:rsid w:val="00186F73"/>
    <w:rsid w:val="00187F85"/>
    <w:rsid w:val="0019060B"/>
    <w:rsid w:val="001907CC"/>
    <w:rsid w:val="00190B4B"/>
    <w:rsid w:val="0019127F"/>
    <w:rsid w:val="001934A7"/>
    <w:rsid w:val="001943BD"/>
    <w:rsid w:val="00195CA9"/>
    <w:rsid w:val="001965DA"/>
    <w:rsid w:val="0019736F"/>
    <w:rsid w:val="0019752E"/>
    <w:rsid w:val="00197FA1"/>
    <w:rsid w:val="00197FD7"/>
    <w:rsid w:val="001A079D"/>
    <w:rsid w:val="001A1BBB"/>
    <w:rsid w:val="001A1E93"/>
    <w:rsid w:val="001A206D"/>
    <w:rsid w:val="001A367D"/>
    <w:rsid w:val="001A386C"/>
    <w:rsid w:val="001A452D"/>
    <w:rsid w:val="001A57EA"/>
    <w:rsid w:val="001A5BDE"/>
    <w:rsid w:val="001A74C7"/>
    <w:rsid w:val="001A7669"/>
    <w:rsid w:val="001B1D90"/>
    <w:rsid w:val="001B1E91"/>
    <w:rsid w:val="001B463C"/>
    <w:rsid w:val="001B52CA"/>
    <w:rsid w:val="001B6A81"/>
    <w:rsid w:val="001B78C1"/>
    <w:rsid w:val="001B7A4E"/>
    <w:rsid w:val="001B7C50"/>
    <w:rsid w:val="001B7EFF"/>
    <w:rsid w:val="001C2E13"/>
    <w:rsid w:val="001C30EC"/>
    <w:rsid w:val="001C4D26"/>
    <w:rsid w:val="001C6734"/>
    <w:rsid w:val="001C6A46"/>
    <w:rsid w:val="001C7108"/>
    <w:rsid w:val="001D0854"/>
    <w:rsid w:val="001D176E"/>
    <w:rsid w:val="001D1EC9"/>
    <w:rsid w:val="001D3EE1"/>
    <w:rsid w:val="001D4541"/>
    <w:rsid w:val="001D4A6C"/>
    <w:rsid w:val="001D6366"/>
    <w:rsid w:val="001E2758"/>
    <w:rsid w:val="001E3D1F"/>
    <w:rsid w:val="001E40B4"/>
    <w:rsid w:val="001E6314"/>
    <w:rsid w:val="001E6328"/>
    <w:rsid w:val="001E6FAA"/>
    <w:rsid w:val="001F2960"/>
    <w:rsid w:val="001F355B"/>
    <w:rsid w:val="001F416B"/>
    <w:rsid w:val="001F43A3"/>
    <w:rsid w:val="001F69CE"/>
    <w:rsid w:val="001F6A9D"/>
    <w:rsid w:val="001F6C8C"/>
    <w:rsid w:val="001F71EC"/>
    <w:rsid w:val="00200DCF"/>
    <w:rsid w:val="0020228E"/>
    <w:rsid w:val="002024F5"/>
    <w:rsid w:val="00202585"/>
    <w:rsid w:val="0020394D"/>
    <w:rsid w:val="00205050"/>
    <w:rsid w:val="00205B77"/>
    <w:rsid w:val="00206086"/>
    <w:rsid w:val="00210233"/>
    <w:rsid w:val="002102E1"/>
    <w:rsid w:val="00210502"/>
    <w:rsid w:val="00210DA4"/>
    <w:rsid w:val="002116C3"/>
    <w:rsid w:val="00212708"/>
    <w:rsid w:val="00214A2B"/>
    <w:rsid w:val="0021591C"/>
    <w:rsid w:val="00215AF9"/>
    <w:rsid w:val="00216D0A"/>
    <w:rsid w:val="00216E4B"/>
    <w:rsid w:val="00217216"/>
    <w:rsid w:val="00220E51"/>
    <w:rsid w:val="00221EA5"/>
    <w:rsid w:val="00222338"/>
    <w:rsid w:val="00222F09"/>
    <w:rsid w:val="002233F5"/>
    <w:rsid w:val="00223555"/>
    <w:rsid w:val="0022360C"/>
    <w:rsid w:val="00223715"/>
    <w:rsid w:val="00224FAD"/>
    <w:rsid w:val="00225025"/>
    <w:rsid w:val="00230823"/>
    <w:rsid w:val="00230977"/>
    <w:rsid w:val="00231002"/>
    <w:rsid w:val="00232728"/>
    <w:rsid w:val="002333BF"/>
    <w:rsid w:val="0023496A"/>
    <w:rsid w:val="002424C6"/>
    <w:rsid w:val="00242C59"/>
    <w:rsid w:val="00243BE2"/>
    <w:rsid w:val="00244001"/>
    <w:rsid w:val="002440C0"/>
    <w:rsid w:val="002459A9"/>
    <w:rsid w:val="00246225"/>
    <w:rsid w:val="002478FA"/>
    <w:rsid w:val="002505A9"/>
    <w:rsid w:val="00250A87"/>
    <w:rsid w:val="00251D53"/>
    <w:rsid w:val="002527C5"/>
    <w:rsid w:val="00252865"/>
    <w:rsid w:val="002529BE"/>
    <w:rsid w:val="00253282"/>
    <w:rsid w:val="00254AC2"/>
    <w:rsid w:val="0025718B"/>
    <w:rsid w:val="00260058"/>
    <w:rsid w:val="00261512"/>
    <w:rsid w:val="002615C3"/>
    <w:rsid w:val="0026331D"/>
    <w:rsid w:val="002640DA"/>
    <w:rsid w:val="00264C69"/>
    <w:rsid w:val="00265338"/>
    <w:rsid w:val="002657A2"/>
    <w:rsid w:val="00265802"/>
    <w:rsid w:val="00265AA6"/>
    <w:rsid w:val="00265B38"/>
    <w:rsid w:val="002661A9"/>
    <w:rsid w:val="00270298"/>
    <w:rsid w:val="00270D0B"/>
    <w:rsid w:val="00271607"/>
    <w:rsid w:val="0027165C"/>
    <w:rsid w:val="00272882"/>
    <w:rsid w:val="0027362E"/>
    <w:rsid w:val="00273A0D"/>
    <w:rsid w:val="002742F6"/>
    <w:rsid w:val="00275748"/>
    <w:rsid w:val="0027674D"/>
    <w:rsid w:val="00276A34"/>
    <w:rsid w:val="00276D19"/>
    <w:rsid w:val="002770F2"/>
    <w:rsid w:val="00277321"/>
    <w:rsid w:val="00277C8C"/>
    <w:rsid w:val="00277C95"/>
    <w:rsid w:val="002821D4"/>
    <w:rsid w:val="00282782"/>
    <w:rsid w:val="00282F1E"/>
    <w:rsid w:val="002862B9"/>
    <w:rsid w:val="00287049"/>
    <w:rsid w:val="00287149"/>
    <w:rsid w:val="00287651"/>
    <w:rsid w:val="00290373"/>
    <w:rsid w:val="0029079F"/>
    <w:rsid w:val="00291256"/>
    <w:rsid w:val="00291DC0"/>
    <w:rsid w:val="002924FC"/>
    <w:rsid w:val="00292A4A"/>
    <w:rsid w:val="00292B82"/>
    <w:rsid w:val="00293B6A"/>
    <w:rsid w:val="00293F9D"/>
    <w:rsid w:val="0029571C"/>
    <w:rsid w:val="00296044"/>
    <w:rsid w:val="002963E7"/>
    <w:rsid w:val="0029689B"/>
    <w:rsid w:val="002A0864"/>
    <w:rsid w:val="002A1128"/>
    <w:rsid w:val="002A1343"/>
    <w:rsid w:val="002A31D0"/>
    <w:rsid w:val="002A4632"/>
    <w:rsid w:val="002A47DC"/>
    <w:rsid w:val="002A4E08"/>
    <w:rsid w:val="002A5FBE"/>
    <w:rsid w:val="002A7755"/>
    <w:rsid w:val="002A77F3"/>
    <w:rsid w:val="002A7FB8"/>
    <w:rsid w:val="002B0E28"/>
    <w:rsid w:val="002B1CE2"/>
    <w:rsid w:val="002B22BD"/>
    <w:rsid w:val="002B2760"/>
    <w:rsid w:val="002B276B"/>
    <w:rsid w:val="002B283F"/>
    <w:rsid w:val="002B319D"/>
    <w:rsid w:val="002B3921"/>
    <w:rsid w:val="002B4375"/>
    <w:rsid w:val="002B4998"/>
    <w:rsid w:val="002B58E3"/>
    <w:rsid w:val="002B6C0C"/>
    <w:rsid w:val="002B70F8"/>
    <w:rsid w:val="002C0694"/>
    <w:rsid w:val="002C095B"/>
    <w:rsid w:val="002C3848"/>
    <w:rsid w:val="002C417A"/>
    <w:rsid w:val="002C47E8"/>
    <w:rsid w:val="002C557B"/>
    <w:rsid w:val="002C774B"/>
    <w:rsid w:val="002D0443"/>
    <w:rsid w:val="002D08E1"/>
    <w:rsid w:val="002D2FBE"/>
    <w:rsid w:val="002D310F"/>
    <w:rsid w:val="002D3151"/>
    <w:rsid w:val="002D45CF"/>
    <w:rsid w:val="002D4B13"/>
    <w:rsid w:val="002D6904"/>
    <w:rsid w:val="002D741B"/>
    <w:rsid w:val="002D7893"/>
    <w:rsid w:val="002E0DBF"/>
    <w:rsid w:val="002E105C"/>
    <w:rsid w:val="002E1703"/>
    <w:rsid w:val="002E5ABD"/>
    <w:rsid w:val="002E5E52"/>
    <w:rsid w:val="002E7137"/>
    <w:rsid w:val="002E7866"/>
    <w:rsid w:val="002E7BB2"/>
    <w:rsid w:val="002F16D5"/>
    <w:rsid w:val="002F1890"/>
    <w:rsid w:val="002F366A"/>
    <w:rsid w:val="002F38F6"/>
    <w:rsid w:val="002F5745"/>
    <w:rsid w:val="002F5B7B"/>
    <w:rsid w:val="002F6696"/>
    <w:rsid w:val="002F767B"/>
    <w:rsid w:val="0030104C"/>
    <w:rsid w:val="0030177E"/>
    <w:rsid w:val="00302E03"/>
    <w:rsid w:val="00303BF0"/>
    <w:rsid w:val="00305309"/>
    <w:rsid w:val="00307218"/>
    <w:rsid w:val="00307A16"/>
    <w:rsid w:val="00307B28"/>
    <w:rsid w:val="003121D7"/>
    <w:rsid w:val="003130C6"/>
    <w:rsid w:val="00313272"/>
    <w:rsid w:val="00313DB0"/>
    <w:rsid w:val="00314BA4"/>
    <w:rsid w:val="00314FFF"/>
    <w:rsid w:val="00315530"/>
    <w:rsid w:val="0032442A"/>
    <w:rsid w:val="003249B0"/>
    <w:rsid w:val="00325BFE"/>
    <w:rsid w:val="00325E46"/>
    <w:rsid w:val="00325E94"/>
    <w:rsid w:val="0032736E"/>
    <w:rsid w:val="00327F9F"/>
    <w:rsid w:val="00333181"/>
    <w:rsid w:val="003337C8"/>
    <w:rsid w:val="003350AB"/>
    <w:rsid w:val="00335866"/>
    <w:rsid w:val="00335929"/>
    <w:rsid w:val="003362C8"/>
    <w:rsid w:val="00336512"/>
    <w:rsid w:val="00337583"/>
    <w:rsid w:val="00341F0C"/>
    <w:rsid w:val="003425EC"/>
    <w:rsid w:val="00342BCB"/>
    <w:rsid w:val="00342D7D"/>
    <w:rsid w:val="00343157"/>
    <w:rsid w:val="00346D29"/>
    <w:rsid w:val="0034763F"/>
    <w:rsid w:val="003528EC"/>
    <w:rsid w:val="00352BC9"/>
    <w:rsid w:val="003534D8"/>
    <w:rsid w:val="003540DF"/>
    <w:rsid w:val="00355408"/>
    <w:rsid w:val="00355BAB"/>
    <w:rsid w:val="0035732E"/>
    <w:rsid w:val="00357A87"/>
    <w:rsid w:val="00360E85"/>
    <w:rsid w:val="00360EA5"/>
    <w:rsid w:val="003610FA"/>
    <w:rsid w:val="00363481"/>
    <w:rsid w:val="00365E7A"/>
    <w:rsid w:val="00366B40"/>
    <w:rsid w:val="0036735F"/>
    <w:rsid w:val="003677F6"/>
    <w:rsid w:val="003703F8"/>
    <w:rsid w:val="003704D4"/>
    <w:rsid w:val="0037085F"/>
    <w:rsid w:val="0037285D"/>
    <w:rsid w:val="00374C96"/>
    <w:rsid w:val="003754B6"/>
    <w:rsid w:val="003754CA"/>
    <w:rsid w:val="00375C0D"/>
    <w:rsid w:val="003767A3"/>
    <w:rsid w:val="00380763"/>
    <w:rsid w:val="003814CE"/>
    <w:rsid w:val="003816A7"/>
    <w:rsid w:val="0038173F"/>
    <w:rsid w:val="00382BEE"/>
    <w:rsid w:val="003832BE"/>
    <w:rsid w:val="00384CC6"/>
    <w:rsid w:val="00386C1F"/>
    <w:rsid w:val="00387B16"/>
    <w:rsid w:val="00387CDC"/>
    <w:rsid w:val="00387DFA"/>
    <w:rsid w:val="00390726"/>
    <w:rsid w:val="003911ED"/>
    <w:rsid w:val="0039193B"/>
    <w:rsid w:val="00391F46"/>
    <w:rsid w:val="00393630"/>
    <w:rsid w:val="00393BC4"/>
    <w:rsid w:val="00394615"/>
    <w:rsid w:val="003948C1"/>
    <w:rsid w:val="0039593B"/>
    <w:rsid w:val="00396EEB"/>
    <w:rsid w:val="003A0B61"/>
    <w:rsid w:val="003A199F"/>
    <w:rsid w:val="003A19CE"/>
    <w:rsid w:val="003A3117"/>
    <w:rsid w:val="003A5B66"/>
    <w:rsid w:val="003A793B"/>
    <w:rsid w:val="003B0444"/>
    <w:rsid w:val="003B0DB3"/>
    <w:rsid w:val="003B1361"/>
    <w:rsid w:val="003B142B"/>
    <w:rsid w:val="003B1567"/>
    <w:rsid w:val="003B1A54"/>
    <w:rsid w:val="003B285C"/>
    <w:rsid w:val="003B37B8"/>
    <w:rsid w:val="003B3B13"/>
    <w:rsid w:val="003C066F"/>
    <w:rsid w:val="003C0E58"/>
    <w:rsid w:val="003C38C1"/>
    <w:rsid w:val="003C5522"/>
    <w:rsid w:val="003C5816"/>
    <w:rsid w:val="003C6E5D"/>
    <w:rsid w:val="003C6E6E"/>
    <w:rsid w:val="003C75FA"/>
    <w:rsid w:val="003D00A1"/>
    <w:rsid w:val="003D083A"/>
    <w:rsid w:val="003D28FD"/>
    <w:rsid w:val="003D3DDA"/>
    <w:rsid w:val="003D4619"/>
    <w:rsid w:val="003D4DBD"/>
    <w:rsid w:val="003D5FA0"/>
    <w:rsid w:val="003D68CC"/>
    <w:rsid w:val="003D7F0D"/>
    <w:rsid w:val="003E0709"/>
    <w:rsid w:val="003E084F"/>
    <w:rsid w:val="003E1EDE"/>
    <w:rsid w:val="003E37DA"/>
    <w:rsid w:val="003E381F"/>
    <w:rsid w:val="003E5104"/>
    <w:rsid w:val="003E5118"/>
    <w:rsid w:val="003E7138"/>
    <w:rsid w:val="003F075D"/>
    <w:rsid w:val="003F0A18"/>
    <w:rsid w:val="003F0BC6"/>
    <w:rsid w:val="003F3973"/>
    <w:rsid w:val="003F4587"/>
    <w:rsid w:val="003F4E83"/>
    <w:rsid w:val="003F4F62"/>
    <w:rsid w:val="00401043"/>
    <w:rsid w:val="00402F02"/>
    <w:rsid w:val="00403925"/>
    <w:rsid w:val="00404981"/>
    <w:rsid w:val="00404A0E"/>
    <w:rsid w:val="00406A4A"/>
    <w:rsid w:val="00410449"/>
    <w:rsid w:val="00410E0B"/>
    <w:rsid w:val="00412C8B"/>
    <w:rsid w:val="00412DBD"/>
    <w:rsid w:val="004133AA"/>
    <w:rsid w:val="00413952"/>
    <w:rsid w:val="00413D42"/>
    <w:rsid w:val="00421233"/>
    <w:rsid w:val="004213A3"/>
    <w:rsid w:val="00423A99"/>
    <w:rsid w:val="00424E55"/>
    <w:rsid w:val="004260EB"/>
    <w:rsid w:val="004267AE"/>
    <w:rsid w:val="00427DF8"/>
    <w:rsid w:val="00430146"/>
    <w:rsid w:val="0043055A"/>
    <w:rsid w:val="0043071D"/>
    <w:rsid w:val="0043077F"/>
    <w:rsid w:val="004323F7"/>
    <w:rsid w:val="004327AF"/>
    <w:rsid w:val="00432F38"/>
    <w:rsid w:val="0043359A"/>
    <w:rsid w:val="00434565"/>
    <w:rsid w:val="00435BAE"/>
    <w:rsid w:val="004368CE"/>
    <w:rsid w:val="00437257"/>
    <w:rsid w:val="004379AA"/>
    <w:rsid w:val="00442272"/>
    <w:rsid w:val="00443F24"/>
    <w:rsid w:val="00445BCF"/>
    <w:rsid w:val="0044631C"/>
    <w:rsid w:val="00446EB9"/>
    <w:rsid w:val="00447042"/>
    <w:rsid w:val="00447D11"/>
    <w:rsid w:val="00447F2C"/>
    <w:rsid w:val="00450884"/>
    <w:rsid w:val="0045263E"/>
    <w:rsid w:val="004528A9"/>
    <w:rsid w:val="00454F2E"/>
    <w:rsid w:val="00460288"/>
    <w:rsid w:val="00460745"/>
    <w:rsid w:val="00463571"/>
    <w:rsid w:val="00463B04"/>
    <w:rsid w:val="00464FAE"/>
    <w:rsid w:val="00465CEF"/>
    <w:rsid w:val="0046605B"/>
    <w:rsid w:val="00470FAD"/>
    <w:rsid w:val="00473617"/>
    <w:rsid w:val="00475400"/>
    <w:rsid w:val="0047743E"/>
    <w:rsid w:val="004802FC"/>
    <w:rsid w:val="004815A8"/>
    <w:rsid w:val="004829AA"/>
    <w:rsid w:val="0048350E"/>
    <w:rsid w:val="00483BC0"/>
    <w:rsid w:val="00485C5A"/>
    <w:rsid w:val="004866AB"/>
    <w:rsid w:val="00487094"/>
    <w:rsid w:val="004871A8"/>
    <w:rsid w:val="004872C8"/>
    <w:rsid w:val="00490EBD"/>
    <w:rsid w:val="00491136"/>
    <w:rsid w:val="00491E73"/>
    <w:rsid w:val="00491EC9"/>
    <w:rsid w:val="00492FD4"/>
    <w:rsid w:val="004930C6"/>
    <w:rsid w:val="00494056"/>
    <w:rsid w:val="004A0F89"/>
    <w:rsid w:val="004A2250"/>
    <w:rsid w:val="004A278F"/>
    <w:rsid w:val="004A2DA3"/>
    <w:rsid w:val="004A3386"/>
    <w:rsid w:val="004A3DDB"/>
    <w:rsid w:val="004A6CD0"/>
    <w:rsid w:val="004A6D0F"/>
    <w:rsid w:val="004A7077"/>
    <w:rsid w:val="004A7C6B"/>
    <w:rsid w:val="004B17AC"/>
    <w:rsid w:val="004B1CA2"/>
    <w:rsid w:val="004B22F9"/>
    <w:rsid w:val="004B230D"/>
    <w:rsid w:val="004B3F83"/>
    <w:rsid w:val="004B4244"/>
    <w:rsid w:val="004B73D7"/>
    <w:rsid w:val="004C029F"/>
    <w:rsid w:val="004C072B"/>
    <w:rsid w:val="004C1864"/>
    <w:rsid w:val="004C1E4C"/>
    <w:rsid w:val="004C1F18"/>
    <w:rsid w:val="004C7A56"/>
    <w:rsid w:val="004D0A67"/>
    <w:rsid w:val="004D0C75"/>
    <w:rsid w:val="004D22DC"/>
    <w:rsid w:val="004D2E9C"/>
    <w:rsid w:val="004D2FE3"/>
    <w:rsid w:val="004D3C01"/>
    <w:rsid w:val="004D63C5"/>
    <w:rsid w:val="004D7D1D"/>
    <w:rsid w:val="004D7E55"/>
    <w:rsid w:val="004E1683"/>
    <w:rsid w:val="004E437D"/>
    <w:rsid w:val="004E6DEE"/>
    <w:rsid w:val="004F01F3"/>
    <w:rsid w:val="004F0F19"/>
    <w:rsid w:val="004F3A3A"/>
    <w:rsid w:val="004F4C31"/>
    <w:rsid w:val="004F54A3"/>
    <w:rsid w:val="00503076"/>
    <w:rsid w:val="005032DA"/>
    <w:rsid w:val="005053AA"/>
    <w:rsid w:val="00506295"/>
    <w:rsid w:val="00507548"/>
    <w:rsid w:val="005109CA"/>
    <w:rsid w:val="00511130"/>
    <w:rsid w:val="00511B9F"/>
    <w:rsid w:val="00511DE9"/>
    <w:rsid w:val="00512941"/>
    <w:rsid w:val="00512EE5"/>
    <w:rsid w:val="00513C58"/>
    <w:rsid w:val="00514306"/>
    <w:rsid w:val="005157A9"/>
    <w:rsid w:val="005161DB"/>
    <w:rsid w:val="00516E33"/>
    <w:rsid w:val="00520A62"/>
    <w:rsid w:val="00522F95"/>
    <w:rsid w:val="00524463"/>
    <w:rsid w:val="005246F4"/>
    <w:rsid w:val="005258C8"/>
    <w:rsid w:val="00527117"/>
    <w:rsid w:val="0052758E"/>
    <w:rsid w:val="00530B34"/>
    <w:rsid w:val="005318B6"/>
    <w:rsid w:val="00531FDD"/>
    <w:rsid w:val="00532D45"/>
    <w:rsid w:val="00533664"/>
    <w:rsid w:val="00533E61"/>
    <w:rsid w:val="00534DF3"/>
    <w:rsid w:val="00535AEB"/>
    <w:rsid w:val="00536C38"/>
    <w:rsid w:val="00536F20"/>
    <w:rsid w:val="00537C0F"/>
    <w:rsid w:val="005409F0"/>
    <w:rsid w:val="00540E4A"/>
    <w:rsid w:val="005414CC"/>
    <w:rsid w:val="00541B0A"/>
    <w:rsid w:val="00541B74"/>
    <w:rsid w:val="00541BBE"/>
    <w:rsid w:val="00541C59"/>
    <w:rsid w:val="00542276"/>
    <w:rsid w:val="005440F8"/>
    <w:rsid w:val="00544ACD"/>
    <w:rsid w:val="00544FA1"/>
    <w:rsid w:val="00545035"/>
    <w:rsid w:val="005451FC"/>
    <w:rsid w:val="0054525E"/>
    <w:rsid w:val="00546627"/>
    <w:rsid w:val="00546D16"/>
    <w:rsid w:val="00546E53"/>
    <w:rsid w:val="00547BD1"/>
    <w:rsid w:val="00547E91"/>
    <w:rsid w:val="00547F02"/>
    <w:rsid w:val="00547FA2"/>
    <w:rsid w:val="00550017"/>
    <w:rsid w:val="0055010A"/>
    <w:rsid w:val="005512AA"/>
    <w:rsid w:val="00551B92"/>
    <w:rsid w:val="0055291C"/>
    <w:rsid w:val="00552C8A"/>
    <w:rsid w:val="00552E74"/>
    <w:rsid w:val="005542ED"/>
    <w:rsid w:val="00557004"/>
    <w:rsid w:val="005601A9"/>
    <w:rsid w:val="0056024A"/>
    <w:rsid w:val="00560F00"/>
    <w:rsid w:val="0056164E"/>
    <w:rsid w:val="0056192F"/>
    <w:rsid w:val="00563195"/>
    <w:rsid w:val="0056442E"/>
    <w:rsid w:val="005644E4"/>
    <w:rsid w:val="00564B87"/>
    <w:rsid w:val="00565033"/>
    <w:rsid w:val="0056512F"/>
    <w:rsid w:val="00565E6F"/>
    <w:rsid w:val="005672CD"/>
    <w:rsid w:val="00570A11"/>
    <w:rsid w:val="00571C3A"/>
    <w:rsid w:val="0057276B"/>
    <w:rsid w:val="0057284A"/>
    <w:rsid w:val="00572E1F"/>
    <w:rsid w:val="0057352B"/>
    <w:rsid w:val="005741A7"/>
    <w:rsid w:val="0057443B"/>
    <w:rsid w:val="00574924"/>
    <w:rsid w:val="005749BF"/>
    <w:rsid w:val="00574EFC"/>
    <w:rsid w:val="00576BC5"/>
    <w:rsid w:val="00576DC5"/>
    <w:rsid w:val="005773CB"/>
    <w:rsid w:val="00580B13"/>
    <w:rsid w:val="00580C58"/>
    <w:rsid w:val="00581C25"/>
    <w:rsid w:val="00581E25"/>
    <w:rsid w:val="00582896"/>
    <w:rsid w:val="00582D68"/>
    <w:rsid w:val="00582D87"/>
    <w:rsid w:val="005855B7"/>
    <w:rsid w:val="00585D0A"/>
    <w:rsid w:val="0058774F"/>
    <w:rsid w:val="005900C1"/>
    <w:rsid w:val="00590B8E"/>
    <w:rsid w:val="005916E5"/>
    <w:rsid w:val="00591CF7"/>
    <w:rsid w:val="00591EA1"/>
    <w:rsid w:val="00591EF5"/>
    <w:rsid w:val="005924B9"/>
    <w:rsid w:val="00593083"/>
    <w:rsid w:val="005936E5"/>
    <w:rsid w:val="005937CB"/>
    <w:rsid w:val="00595DF4"/>
    <w:rsid w:val="00596417"/>
    <w:rsid w:val="00596D72"/>
    <w:rsid w:val="0059736B"/>
    <w:rsid w:val="005A1417"/>
    <w:rsid w:val="005A1692"/>
    <w:rsid w:val="005A1BFA"/>
    <w:rsid w:val="005A27B8"/>
    <w:rsid w:val="005A2C1B"/>
    <w:rsid w:val="005A3237"/>
    <w:rsid w:val="005A36CB"/>
    <w:rsid w:val="005A39E2"/>
    <w:rsid w:val="005A3E03"/>
    <w:rsid w:val="005A5606"/>
    <w:rsid w:val="005A5889"/>
    <w:rsid w:val="005A605C"/>
    <w:rsid w:val="005A663C"/>
    <w:rsid w:val="005A6E46"/>
    <w:rsid w:val="005A759D"/>
    <w:rsid w:val="005B0826"/>
    <w:rsid w:val="005B0E2D"/>
    <w:rsid w:val="005B120A"/>
    <w:rsid w:val="005B3249"/>
    <w:rsid w:val="005B3A73"/>
    <w:rsid w:val="005B4111"/>
    <w:rsid w:val="005B6014"/>
    <w:rsid w:val="005B731E"/>
    <w:rsid w:val="005B7B25"/>
    <w:rsid w:val="005C09A6"/>
    <w:rsid w:val="005C213F"/>
    <w:rsid w:val="005C2954"/>
    <w:rsid w:val="005C3BD1"/>
    <w:rsid w:val="005C409C"/>
    <w:rsid w:val="005C4D3D"/>
    <w:rsid w:val="005C5D8E"/>
    <w:rsid w:val="005C6D32"/>
    <w:rsid w:val="005D109B"/>
    <w:rsid w:val="005D1ABA"/>
    <w:rsid w:val="005D4DBB"/>
    <w:rsid w:val="005D6FF6"/>
    <w:rsid w:val="005D77C6"/>
    <w:rsid w:val="005D7FE4"/>
    <w:rsid w:val="005E0A30"/>
    <w:rsid w:val="005E18A7"/>
    <w:rsid w:val="005E19EC"/>
    <w:rsid w:val="005E2192"/>
    <w:rsid w:val="005E307D"/>
    <w:rsid w:val="005E3837"/>
    <w:rsid w:val="005E3CF9"/>
    <w:rsid w:val="005E47B4"/>
    <w:rsid w:val="005E48DC"/>
    <w:rsid w:val="005E50CB"/>
    <w:rsid w:val="005E653E"/>
    <w:rsid w:val="005E6A1E"/>
    <w:rsid w:val="005F0B43"/>
    <w:rsid w:val="005F4627"/>
    <w:rsid w:val="005F483A"/>
    <w:rsid w:val="005F56FD"/>
    <w:rsid w:val="005F6EF7"/>
    <w:rsid w:val="005F78A3"/>
    <w:rsid w:val="005F79FD"/>
    <w:rsid w:val="0060068F"/>
    <w:rsid w:val="006010FC"/>
    <w:rsid w:val="0060129A"/>
    <w:rsid w:val="00603A72"/>
    <w:rsid w:val="006042CD"/>
    <w:rsid w:val="0060523F"/>
    <w:rsid w:val="00606165"/>
    <w:rsid w:val="0060718F"/>
    <w:rsid w:val="00607557"/>
    <w:rsid w:val="00610A9C"/>
    <w:rsid w:val="00611635"/>
    <w:rsid w:val="006135B0"/>
    <w:rsid w:val="00616094"/>
    <w:rsid w:val="006169F0"/>
    <w:rsid w:val="00617761"/>
    <w:rsid w:val="00617B2A"/>
    <w:rsid w:val="006218C7"/>
    <w:rsid w:val="00621DAF"/>
    <w:rsid w:val="00622768"/>
    <w:rsid w:val="00622876"/>
    <w:rsid w:val="00623A4B"/>
    <w:rsid w:val="00630CF1"/>
    <w:rsid w:val="00632072"/>
    <w:rsid w:val="00632A34"/>
    <w:rsid w:val="00632F46"/>
    <w:rsid w:val="00633683"/>
    <w:rsid w:val="00633B7D"/>
    <w:rsid w:val="00635112"/>
    <w:rsid w:val="006357A7"/>
    <w:rsid w:val="00635E3E"/>
    <w:rsid w:val="00636872"/>
    <w:rsid w:val="00636AAD"/>
    <w:rsid w:val="006375B4"/>
    <w:rsid w:val="0064175E"/>
    <w:rsid w:val="00642A0B"/>
    <w:rsid w:val="00642DF7"/>
    <w:rsid w:val="00642E3C"/>
    <w:rsid w:val="00643B3C"/>
    <w:rsid w:val="00645E35"/>
    <w:rsid w:val="006513D8"/>
    <w:rsid w:val="00653369"/>
    <w:rsid w:val="00653681"/>
    <w:rsid w:val="0065468F"/>
    <w:rsid w:val="006549CE"/>
    <w:rsid w:val="00655103"/>
    <w:rsid w:val="0065763D"/>
    <w:rsid w:val="00657EC7"/>
    <w:rsid w:val="00660009"/>
    <w:rsid w:val="0066011B"/>
    <w:rsid w:val="00662857"/>
    <w:rsid w:val="00663B98"/>
    <w:rsid w:val="00665519"/>
    <w:rsid w:val="006703E5"/>
    <w:rsid w:val="006742C7"/>
    <w:rsid w:val="006770FC"/>
    <w:rsid w:val="00677728"/>
    <w:rsid w:val="006808C9"/>
    <w:rsid w:val="00680C05"/>
    <w:rsid w:val="006812DA"/>
    <w:rsid w:val="0068143E"/>
    <w:rsid w:val="00683DA9"/>
    <w:rsid w:val="00683FA7"/>
    <w:rsid w:val="0068490A"/>
    <w:rsid w:val="006861A7"/>
    <w:rsid w:val="00686B2F"/>
    <w:rsid w:val="00686D7F"/>
    <w:rsid w:val="00690109"/>
    <w:rsid w:val="00693619"/>
    <w:rsid w:val="00693A8F"/>
    <w:rsid w:val="006940B8"/>
    <w:rsid w:val="00694237"/>
    <w:rsid w:val="00694C6F"/>
    <w:rsid w:val="00695CE7"/>
    <w:rsid w:val="00696AF5"/>
    <w:rsid w:val="00697961"/>
    <w:rsid w:val="00697C82"/>
    <w:rsid w:val="00697C9C"/>
    <w:rsid w:val="006A2954"/>
    <w:rsid w:val="006A32D2"/>
    <w:rsid w:val="006A3D6C"/>
    <w:rsid w:val="006A3DDE"/>
    <w:rsid w:val="006A4D39"/>
    <w:rsid w:val="006A573F"/>
    <w:rsid w:val="006A5FC3"/>
    <w:rsid w:val="006A6873"/>
    <w:rsid w:val="006A7A7B"/>
    <w:rsid w:val="006B06B1"/>
    <w:rsid w:val="006B0D62"/>
    <w:rsid w:val="006B54AB"/>
    <w:rsid w:val="006B5590"/>
    <w:rsid w:val="006B5DCE"/>
    <w:rsid w:val="006B6677"/>
    <w:rsid w:val="006B7EE6"/>
    <w:rsid w:val="006C1914"/>
    <w:rsid w:val="006C1C44"/>
    <w:rsid w:val="006C2411"/>
    <w:rsid w:val="006C2D98"/>
    <w:rsid w:val="006C45F2"/>
    <w:rsid w:val="006C489E"/>
    <w:rsid w:val="006C6215"/>
    <w:rsid w:val="006C6A2D"/>
    <w:rsid w:val="006C7C09"/>
    <w:rsid w:val="006C7E03"/>
    <w:rsid w:val="006D022B"/>
    <w:rsid w:val="006D03D3"/>
    <w:rsid w:val="006D24CC"/>
    <w:rsid w:val="006D3CD2"/>
    <w:rsid w:val="006D4681"/>
    <w:rsid w:val="006D48D3"/>
    <w:rsid w:val="006D49CC"/>
    <w:rsid w:val="006D5227"/>
    <w:rsid w:val="006D55DA"/>
    <w:rsid w:val="006D6AB0"/>
    <w:rsid w:val="006D7A1A"/>
    <w:rsid w:val="006E013D"/>
    <w:rsid w:val="006E183C"/>
    <w:rsid w:val="006E2DAA"/>
    <w:rsid w:val="006E30E0"/>
    <w:rsid w:val="006E37F2"/>
    <w:rsid w:val="006E3BAE"/>
    <w:rsid w:val="006E3BD3"/>
    <w:rsid w:val="006E67A6"/>
    <w:rsid w:val="006E67E6"/>
    <w:rsid w:val="006E6D34"/>
    <w:rsid w:val="006E785A"/>
    <w:rsid w:val="006E7C14"/>
    <w:rsid w:val="006F0279"/>
    <w:rsid w:val="006F0647"/>
    <w:rsid w:val="006F0947"/>
    <w:rsid w:val="006F2239"/>
    <w:rsid w:val="006F2955"/>
    <w:rsid w:val="006F64DD"/>
    <w:rsid w:val="007014C9"/>
    <w:rsid w:val="007028CC"/>
    <w:rsid w:val="0070336E"/>
    <w:rsid w:val="00703A4F"/>
    <w:rsid w:val="00704072"/>
    <w:rsid w:val="007105D5"/>
    <w:rsid w:val="0071219C"/>
    <w:rsid w:val="0071269E"/>
    <w:rsid w:val="00714055"/>
    <w:rsid w:val="00714DD9"/>
    <w:rsid w:val="00715563"/>
    <w:rsid w:val="00715865"/>
    <w:rsid w:val="00715E22"/>
    <w:rsid w:val="007178A0"/>
    <w:rsid w:val="00717C90"/>
    <w:rsid w:val="007205E3"/>
    <w:rsid w:val="00720A86"/>
    <w:rsid w:val="007213E9"/>
    <w:rsid w:val="007214CA"/>
    <w:rsid w:val="0072183A"/>
    <w:rsid w:val="00722ACC"/>
    <w:rsid w:val="00722AD1"/>
    <w:rsid w:val="00722F46"/>
    <w:rsid w:val="00726A63"/>
    <w:rsid w:val="00730C4D"/>
    <w:rsid w:val="0073124A"/>
    <w:rsid w:val="007324C6"/>
    <w:rsid w:val="00732F48"/>
    <w:rsid w:val="00733008"/>
    <w:rsid w:val="00733E10"/>
    <w:rsid w:val="00734BB7"/>
    <w:rsid w:val="007358EB"/>
    <w:rsid w:val="007359E2"/>
    <w:rsid w:val="0073604C"/>
    <w:rsid w:val="007370B2"/>
    <w:rsid w:val="00737AB8"/>
    <w:rsid w:val="00740B02"/>
    <w:rsid w:val="00741117"/>
    <w:rsid w:val="007413FA"/>
    <w:rsid w:val="00742B42"/>
    <w:rsid w:val="007431A2"/>
    <w:rsid w:val="00744762"/>
    <w:rsid w:val="00745172"/>
    <w:rsid w:val="007457D5"/>
    <w:rsid w:val="0074614C"/>
    <w:rsid w:val="00746DF6"/>
    <w:rsid w:val="00750130"/>
    <w:rsid w:val="00751E83"/>
    <w:rsid w:val="007537E6"/>
    <w:rsid w:val="00757975"/>
    <w:rsid w:val="00757FA5"/>
    <w:rsid w:val="00760F1B"/>
    <w:rsid w:val="007618D8"/>
    <w:rsid w:val="00761B64"/>
    <w:rsid w:val="00762AC0"/>
    <w:rsid w:val="00762C79"/>
    <w:rsid w:val="00762D66"/>
    <w:rsid w:val="007638CF"/>
    <w:rsid w:val="00764735"/>
    <w:rsid w:val="007648FA"/>
    <w:rsid w:val="00764BE1"/>
    <w:rsid w:val="00764C5B"/>
    <w:rsid w:val="007655DE"/>
    <w:rsid w:val="007656F5"/>
    <w:rsid w:val="0076595C"/>
    <w:rsid w:val="007659D2"/>
    <w:rsid w:val="0076700D"/>
    <w:rsid w:val="007677BB"/>
    <w:rsid w:val="00767D9C"/>
    <w:rsid w:val="007716CA"/>
    <w:rsid w:val="00773197"/>
    <w:rsid w:val="00774B68"/>
    <w:rsid w:val="0077536E"/>
    <w:rsid w:val="0077624C"/>
    <w:rsid w:val="00777E20"/>
    <w:rsid w:val="00780BD7"/>
    <w:rsid w:val="007814A1"/>
    <w:rsid w:val="00782821"/>
    <w:rsid w:val="007831B4"/>
    <w:rsid w:val="00784B4E"/>
    <w:rsid w:val="0078508E"/>
    <w:rsid w:val="00785FCE"/>
    <w:rsid w:val="00786D5D"/>
    <w:rsid w:val="00787901"/>
    <w:rsid w:val="00790741"/>
    <w:rsid w:val="00790F20"/>
    <w:rsid w:val="0079219F"/>
    <w:rsid w:val="0079266B"/>
    <w:rsid w:val="00792F4E"/>
    <w:rsid w:val="0079461A"/>
    <w:rsid w:val="00794E8F"/>
    <w:rsid w:val="00795DFA"/>
    <w:rsid w:val="00796434"/>
    <w:rsid w:val="00796F08"/>
    <w:rsid w:val="00796FB9"/>
    <w:rsid w:val="007A07B7"/>
    <w:rsid w:val="007A1102"/>
    <w:rsid w:val="007A1DB3"/>
    <w:rsid w:val="007A4742"/>
    <w:rsid w:val="007A53CA"/>
    <w:rsid w:val="007A567E"/>
    <w:rsid w:val="007A5943"/>
    <w:rsid w:val="007A6C2C"/>
    <w:rsid w:val="007B2C56"/>
    <w:rsid w:val="007B2D1B"/>
    <w:rsid w:val="007B39DA"/>
    <w:rsid w:val="007B5E71"/>
    <w:rsid w:val="007C075F"/>
    <w:rsid w:val="007C09CE"/>
    <w:rsid w:val="007C1938"/>
    <w:rsid w:val="007C23D0"/>
    <w:rsid w:val="007C4C3E"/>
    <w:rsid w:val="007C5F2D"/>
    <w:rsid w:val="007D07C0"/>
    <w:rsid w:val="007D2BF7"/>
    <w:rsid w:val="007D2D04"/>
    <w:rsid w:val="007D3EC2"/>
    <w:rsid w:val="007D4723"/>
    <w:rsid w:val="007D60C7"/>
    <w:rsid w:val="007D62A5"/>
    <w:rsid w:val="007D65FE"/>
    <w:rsid w:val="007D6DC8"/>
    <w:rsid w:val="007E0EF8"/>
    <w:rsid w:val="007E0F07"/>
    <w:rsid w:val="007E2452"/>
    <w:rsid w:val="007E3116"/>
    <w:rsid w:val="007E3212"/>
    <w:rsid w:val="007E39AC"/>
    <w:rsid w:val="007E54D8"/>
    <w:rsid w:val="007E6F2E"/>
    <w:rsid w:val="007E7646"/>
    <w:rsid w:val="007F093B"/>
    <w:rsid w:val="007F108F"/>
    <w:rsid w:val="007F23AC"/>
    <w:rsid w:val="007F4975"/>
    <w:rsid w:val="007F5246"/>
    <w:rsid w:val="007F5AD2"/>
    <w:rsid w:val="007F5BA1"/>
    <w:rsid w:val="007F6133"/>
    <w:rsid w:val="007F7201"/>
    <w:rsid w:val="007F7AC8"/>
    <w:rsid w:val="008006EF"/>
    <w:rsid w:val="008022DC"/>
    <w:rsid w:val="00803D28"/>
    <w:rsid w:val="00804CC9"/>
    <w:rsid w:val="00805155"/>
    <w:rsid w:val="00805882"/>
    <w:rsid w:val="00805E10"/>
    <w:rsid w:val="00806476"/>
    <w:rsid w:val="008112BD"/>
    <w:rsid w:val="00811A31"/>
    <w:rsid w:val="008129DC"/>
    <w:rsid w:val="00813FB8"/>
    <w:rsid w:val="008145A0"/>
    <w:rsid w:val="008145AD"/>
    <w:rsid w:val="008153D0"/>
    <w:rsid w:val="00816B37"/>
    <w:rsid w:val="0082003E"/>
    <w:rsid w:val="00820B6B"/>
    <w:rsid w:val="008249EC"/>
    <w:rsid w:val="00824DF4"/>
    <w:rsid w:val="00824FEA"/>
    <w:rsid w:val="00825C7D"/>
    <w:rsid w:val="00825E1E"/>
    <w:rsid w:val="00826147"/>
    <w:rsid w:val="008278F9"/>
    <w:rsid w:val="00830D93"/>
    <w:rsid w:val="00833851"/>
    <w:rsid w:val="0083435D"/>
    <w:rsid w:val="00834868"/>
    <w:rsid w:val="00834F03"/>
    <w:rsid w:val="008375E8"/>
    <w:rsid w:val="008411AA"/>
    <w:rsid w:val="008415D4"/>
    <w:rsid w:val="00842145"/>
    <w:rsid w:val="00842322"/>
    <w:rsid w:val="00842D6C"/>
    <w:rsid w:val="008430A0"/>
    <w:rsid w:val="00844E65"/>
    <w:rsid w:val="00845254"/>
    <w:rsid w:val="0084743A"/>
    <w:rsid w:val="00847C2F"/>
    <w:rsid w:val="00847EE9"/>
    <w:rsid w:val="0085066E"/>
    <w:rsid w:val="00850B76"/>
    <w:rsid w:val="00850C82"/>
    <w:rsid w:val="00850CA2"/>
    <w:rsid w:val="00851B63"/>
    <w:rsid w:val="00853CD0"/>
    <w:rsid w:val="0085438A"/>
    <w:rsid w:val="0085502F"/>
    <w:rsid w:val="00856341"/>
    <w:rsid w:val="00856C78"/>
    <w:rsid w:val="00857D4C"/>
    <w:rsid w:val="008609E0"/>
    <w:rsid w:val="00861E44"/>
    <w:rsid w:val="00862CF5"/>
    <w:rsid w:val="008632DB"/>
    <w:rsid w:val="00863356"/>
    <w:rsid w:val="00863AF5"/>
    <w:rsid w:val="00864E30"/>
    <w:rsid w:val="00867D32"/>
    <w:rsid w:val="008707A9"/>
    <w:rsid w:val="00872420"/>
    <w:rsid w:val="008728EE"/>
    <w:rsid w:val="00872A8E"/>
    <w:rsid w:val="00873068"/>
    <w:rsid w:val="008736DC"/>
    <w:rsid w:val="00873CBD"/>
    <w:rsid w:val="0087442C"/>
    <w:rsid w:val="00874627"/>
    <w:rsid w:val="008770A5"/>
    <w:rsid w:val="00877B15"/>
    <w:rsid w:val="008802B4"/>
    <w:rsid w:val="00880AEB"/>
    <w:rsid w:val="00883CA5"/>
    <w:rsid w:val="00883FA6"/>
    <w:rsid w:val="0088406A"/>
    <w:rsid w:val="0088725B"/>
    <w:rsid w:val="00887BA7"/>
    <w:rsid w:val="00890320"/>
    <w:rsid w:val="00890C8F"/>
    <w:rsid w:val="008921E7"/>
    <w:rsid w:val="0089256D"/>
    <w:rsid w:val="00893707"/>
    <w:rsid w:val="00894A12"/>
    <w:rsid w:val="00895846"/>
    <w:rsid w:val="00895F1E"/>
    <w:rsid w:val="0089600F"/>
    <w:rsid w:val="0089621B"/>
    <w:rsid w:val="0089766D"/>
    <w:rsid w:val="008A052C"/>
    <w:rsid w:val="008A0DB8"/>
    <w:rsid w:val="008A0E48"/>
    <w:rsid w:val="008A129B"/>
    <w:rsid w:val="008A1733"/>
    <w:rsid w:val="008A53D6"/>
    <w:rsid w:val="008A6A46"/>
    <w:rsid w:val="008A70C1"/>
    <w:rsid w:val="008A7254"/>
    <w:rsid w:val="008B04A5"/>
    <w:rsid w:val="008B201F"/>
    <w:rsid w:val="008B2706"/>
    <w:rsid w:val="008B2A9A"/>
    <w:rsid w:val="008B36A5"/>
    <w:rsid w:val="008B437D"/>
    <w:rsid w:val="008B5117"/>
    <w:rsid w:val="008C01A8"/>
    <w:rsid w:val="008C074F"/>
    <w:rsid w:val="008C0757"/>
    <w:rsid w:val="008C15E4"/>
    <w:rsid w:val="008C173A"/>
    <w:rsid w:val="008C226D"/>
    <w:rsid w:val="008C361F"/>
    <w:rsid w:val="008C40C9"/>
    <w:rsid w:val="008C5DBB"/>
    <w:rsid w:val="008C62F9"/>
    <w:rsid w:val="008C6A6A"/>
    <w:rsid w:val="008D0A4C"/>
    <w:rsid w:val="008D217F"/>
    <w:rsid w:val="008D330E"/>
    <w:rsid w:val="008D47FC"/>
    <w:rsid w:val="008D4AA0"/>
    <w:rsid w:val="008D5415"/>
    <w:rsid w:val="008D595A"/>
    <w:rsid w:val="008D7A4F"/>
    <w:rsid w:val="008E12BD"/>
    <w:rsid w:val="008E1F5B"/>
    <w:rsid w:val="008E260D"/>
    <w:rsid w:val="008E3618"/>
    <w:rsid w:val="008E3CF4"/>
    <w:rsid w:val="008E4BF1"/>
    <w:rsid w:val="008E4E19"/>
    <w:rsid w:val="008E6983"/>
    <w:rsid w:val="008E6F9D"/>
    <w:rsid w:val="008E77DE"/>
    <w:rsid w:val="008E78CE"/>
    <w:rsid w:val="008E79F0"/>
    <w:rsid w:val="008F1136"/>
    <w:rsid w:val="008F191B"/>
    <w:rsid w:val="008F1FCC"/>
    <w:rsid w:val="008F540B"/>
    <w:rsid w:val="008F642C"/>
    <w:rsid w:val="008F67C8"/>
    <w:rsid w:val="008F6E33"/>
    <w:rsid w:val="008F732F"/>
    <w:rsid w:val="008F75D0"/>
    <w:rsid w:val="009007DF"/>
    <w:rsid w:val="009009BE"/>
    <w:rsid w:val="009024F1"/>
    <w:rsid w:val="009027A8"/>
    <w:rsid w:val="0090281E"/>
    <w:rsid w:val="00903134"/>
    <w:rsid w:val="00903378"/>
    <w:rsid w:val="00903768"/>
    <w:rsid w:val="00903CE4"/>
    <w:rsid w:val="00905759"/>
    <w:rsid w:val="009057DD"/>
    <w:rsid w:val="00906D76"/>
    <w:rsid w:val="00906D7F"/>
    <w:rsid w:val="0090786A"/>
    <w:rsid w:val="0091008B"/>
    <w:rsid w:val="0091040D"/>
    <w:rsid w:val="009107C5"/>
    <w:rsid w:val="00910AAD"/>
    <w:rsid w:val="00911BA0"/>
    <w:rsid w:val="00912D0F"/>
    <w:rsid w:val="00913A73"/>
    <w:rsid w:val="009153D1"/>
    <w:rsid w:val="00915920"/>
    <w:rsid w:val="00915E5E"/>
    <w:rsid w:val="00916D30"/>
    <w:rsid w:val="00917D94"/>
    <w:rsid w:val="0092020C"/>
    <w:rsid w:val="00920D80"/>
    <w:rsid w:val="0092180C"/>
    <w:rsid w:val="00921DD0"/>
    <w:rsid w:val="00925806"/>
    <w:rsid w:val="00930304"/>
    <w:rsid w:val="00930869"/>
    <w:rsid w:val="009313D9"/>
    <w:rsid w:val="00931A0B"/>
    <w:rsid w:val="00933510"/>
    <w:rsid w:val="00935D3C"/>
    <w:rsid w:val="00936B54"/>
    <w:rsid w:val="00936C9B"/>
    <w:rsid w:val="00936E70"/>
    <w:rsid w:val="00937B53"/>
    <w:rsid w:val="00937C23"/>
    <w:rsid w:val="00940D02"/>
    <w:rsid w:val="00940E0C"/>
    <w:rsid w:val="0094147C"/>
    <w:rsid w:val="00942BDE"/>
    <w:rsid w:val="00943B02"/>
    <w:rsid w:val="00944297"/>
    <w:rsid w:val="009443F8"/>
    <w:rsid w:val="00944AB3"/>
    <w:rsid w:val="00947826"/>
    <w:rsid w:val="0095063A"/>
    <w:rsid w:val="0095092C"/>
    <w:rsid w:val="00950AA4"/>
    <w:rsid w:val="00951B08"/>
    <w:rsid w:val="00953189"/>
    <w:rsid w:val="009542C1"/>
    <w:rsid w:val="00956CE4"/>
    <w:rsid w:val="00963414"/>
    <w:rsid w:val="009637A3"/>
    <w:rsid w:val="009638E7"/>
    <w:rsid w:val="00965563"/>
    <w:rsid w:val="00965686"/>
    <w:rsid w:val="00965B50"/>
    <w:rsid w:val="00965CE4"/>
    <w:rsid w:val="00967BD0"/>
    <w:rsid w:val="009706E7"/>
    <w:rsid w:val="0097177E"/>
    <w:rsid w:val="00975041"/>
    <w:rsid w:val="0097536A"/>
    <w:rsid w:val="00975802"/>
    <w:rsid w:val="00975839"/>
    <w:rsid w:val="00976088"/>
    <w:rsid w:val="009777D1"/>
    <w:rsid w:val="00977F5C"/>
    <w:rsid w:val="009800EA"/>
    <w:rsid w:val="0098105E"/>
    <w:rsid w:val="00981149"/>
    <w:rsid w:val="00981E27"/>
    <w:rsid w:val="00985E75"/>
    <w:rsid w:val="00987EA5"/>
    <w:rsid w:val="00990217"/>
    <w:rsid w:val="009908B8"/>
    <w:rsid w:val="009909ED"/>
    <w:rsid w:val="00990CDF"/>
    <w:rsid w:val="009919DE"/>
    <w:rsid w:val="00992604"/>
    <w:rsid w:val="00992FCE"/>
    <w:rsid w:val="00993B91"/>
    <w:rsid w:val="00993F96"/>
    <w:rsid w:val="00994340"/>
    <w:rsid w:val="00995ACB"/>
    <w:rsid w:val="00997177"/>
    <w:rsid w:val="009A0C26"/>
    <w:rsid w:val="009A2A05"/>
    <w:rsid w:val="009A2C0F"/>
    <w:rsid w:val="009A3D7F"/>
    <w:rsid w:val="009A6518"/>
    <w:rsid w:val="009B095F"/>
    <w:rsid w:val="009B0D3D"/>
    <w:rsid w:val="009B3375"/>
    <w:rsid w:val="009B340F"/>
    <w:rsid w:val="009B377F"/>
    <w:rsid w:val="009B3A4D"/>
    <w:rsid w:val="009B4FAA"/>
    <w:rsid w:val="009B761D"/>
    <w:rsid w:val="009C1A13"/>
    <w:rsid w:val="009C1A77"/>
    <w:rsid w:val="009C2498"/>
    <w:rsid w:val="009C291A"/>
    <w:rsid w:val="009C3174"/>
    <w:rsid w:val="009C4210"/>
    <w:rsid w:val="009C4A16"/>
    <w:rsid w:val="009C517C"/>
    <w:rsid w:val="009C58BA"/>
    <w:rsid w:val="009C6010"/>
    <w:rsid w:val="009C6A47"/>
    <w:rsid w:val="009C772E"/>
    <w:rsid w:val="009C79D9"/>
    <w:rsid w:val="009D26EF"/>
    <w:rsid w:val="009D2902"/>
    <w:rsid w:val="009D3FB3"/>
    <w:rsid w:val="009D5827"/>
    <w:rsid w:val="009D7C1A"/>
    <w:rsid w:val="009E0048"/>
    <w:rsid w:val="009E12EE"/>
    <w:rsid w:val="009E1ABF"/>
    <w:rsid w:val="009E2A5A"/>
    <w:rsid w:val="009E2D71"/>
    <w:rsid w:val="009E3072"/>
    <w:rsid w:val="009E37A9"/>
    <w:rsid w:val="009E3BF9"/>
    <w:rsid w:val="009E454B"/>
    <w:rsid w:val="009E4A0C"/>
    <w:rsid w:val="009E4C20"/>
    <w:rsid w:val="009E6382"/>
    <w:rsid w:val="009E66D6"/>
    <w:rsid w:val="009E761B"/>
    <w:rsid w:val="009E77B3"/>
    <w:rsid w:val="009F07D5"/>
    <w:rsid w:val="009F4CC8"/>
    <w:rsid w:val="009F518E"/>
    <w:rsid w:val="009F69D6"/>
    <w:rsid w:val="009F6A95"/>
    <w:rsid w:val="009F7268"/>
    <w:rsid w:val="00A00157"/>
    <w:rsid w:val="00A0284F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28D"/>
    <w:rsid w:val="00A12BD2"/>
    <w:rsid w:val="00A1434D"/>
    <w:rsid w:val="00A14463"/>
    <w:rsid w:val="00A1447C"/>
    <w:rsid w:val="00A146A6"/>
    <w:rsid w:val="00A159E5"/>
    <w:rsid w:val="00A15D20"/>
    <w:rsid w:val="00A20810"/>
    <w:rsid w:val="00A2193C"/>
    <w:rsid w:val="00A251CF"/>
    <w:rsid w:val="00A2761C"/>
    <w:rsid w:val="00A334E9"/>
    <w:rsid w:val="00A341FE"/>
    <w:rsid w:val="00A364D7"/>
    <w:rsid w:val="00A37F89"/>
    <w:rsid w:val="00A404F7"/>
    <w:rsid w:val="00A41CC0"/>
    <w:rsid w:val="00A4237C"/>
    <w:rsid w:val="00A45D21"/>
    <w:rsid w:val="00A52461"/>
    <w:rsid w:val="00A52789"/>
    <w:rsid w:val="00A53764"/>
    <w:rsid w:val="00A543A0"/>
    <w:rsid w:val="00A55E6D"/>
    <w:rsid w:val="00A55E88"/>
    <w:rsid w:val="00A55FA2"/>
    <w:rsid w:val="00A56026"/>
    <w:rsid w:val="00A56C4B"/>
    <w:rsid w:val="00A57638"/>
    <w:rsid w:val="00A57F83"/>
    <w:rsid w:val="00A61203"/>
    <w:rsid w:val="00A6135E"/>
    <w:rsid w:val="00A6189C"/>
    <w:rsid w:val="00A6249D"/>
    <w:rsid w:val="00A62631"/>
    <w:rsid w:val="00A62E69"/>
    <w:rsid w:val="00A639AE"/>
    <w:rsid w:val="00A63CE9"/>
    <w:rsid w:val="00A653AD"/>
    <w:rsid w:val="00A65804"/>
    <w:rsid w:val="00A65FFF"/>
    <w:rsid w:val="00A660B8"/>
    <w:rsid w:val="00A66A61"/>
    <w:rsid w:val="00A67CED"/>
    <w:rsid w:val="00A67E6A"/>
    <w:rsid w:val="00A71196"/>
    <w:rsid w:val="00A71A64"/>
    <w:rsid w:val="00A72021"/>
    <w:rsid w:val="00A720B8"/>
    <w:rsid w:val="00A72706"/>
    <w:rsid w:val="00A727C6"/>
    <w:rsid w:val="00A72F29"/>
    <w:rsid w:val="00A75152"/>
    <w:rsid w:val="00A76414"/>
    <w:rsid w:val="00A76869"/>
    <w:rsid w:val="00A76B40"/>
    <w:rsid w:val="00A805F4"/>
    <w:rsid w:val="00A80B03"/>
    <w:rsid w:val="00A814CB"/>
    <w:rsid w:val="00A82601"/>
    <w:rsid w:val="00A83D23"/>
    <w:rsid w:val="00A83D87"/>
    <w:rsid w:val="00A84D38"/>
    <w:rsid w:val="00A84E08"/>
    <w:rsid w:val="00A84EA1"/>
    <w:rsid w:val="00A85075"/>
    <w:rsid w:val="00A85332"/>
    <w:rsid w:val="00A86232"/>
    <w:rsid w:val="00A86764"/>
    <w:rsid w:val="00A86E3F"/>
    <w:rsid w:val="00A87502"/>
    <w:rsid w:val="00A87B39"/>
    <w:rsid w:val="00A87B83"/>
    <w:rsid w:val="00A87DA4"/>
    <w:rsid w:val="00A87EB2"/>
    <w:rsid w:val="00A90430"/>
    <w:rsid w:val="00A90D64"/>
    <w:rsid w:val="00A92AE6"/>
    <w:rsid w:val="00A931A3"/>
    <w:rsid w:val="00A9396B"/>
    <w:rsid w:val="00A93C49"/>
    <w:rsid w:val="00A94D8B"/>
    <w:rsid w:val="00A94F30"/>
    <w:rsid w:val="00A95157"/>
    <w:rsid w:val="00A96150"/>
    <w:rsid w:val="00A97E78"/>
    <w:rsid w:val="00AA0484"/>
    <w:rsid w:val="00AA29B8"/>
    <w:rsid w:val="00AA38B6"/>
    <w:rsid w:val="00AA3E10"/>
    <w:rsid w:val="00AA66FF"/>
    <w:rsid w:val="00AA6E52"/>
    <w:rsid w:val="00AA78B5"/>
    <w:rsid w:val="00AB02BE"/>
    <w:rsid w:val="00AB03F3"/>
    <w:rsid w:val="00AB0ECA"/>
    <w:rsid w:val="00AB2A99"/>
    <w:rsid w:val="00AB2B22"/>
    <w:rsid w:val="00AB2C7C"/>
    <w:rsid w:val="00AB2D90"/>
    <w:rsid w:val="00AB35E8"/>
    <w:rsid w:val="00AB4119"/>
    <w:rsid w:val="00AB49CE"/>
    <w:rsid w:val="00AB5AD9"/>
    <w:rsid w:val="00AC15DD"/>
    <w:rsid w:val="00AC212D"/>
    <w:rsid w:val="00AC2A78"/>
    <w:rsid w:val="00AC4118"/>
    <w:rsid w:val="00AC5198"/>
    <w:rsid w:val="00AC5F6E"/>
    <w:rsid w:val="00AC6EB5"/>
    <w:rsid w:val="00AC76E3"/>
    <w:rsid w:val="00AD0929"/>
    <w:rsid w:val="00AD0E32"/>
    <w:rsid w:val="00AD1281"/>
    <w:rsid w:val="00AD39B7"/>
    <w:rsid w:val="00AD41E0"/>
    <w:rsid w:val="00AD46F6"/>
    <w:rsid w:val="00AD4B60"/>
    <w:rsid w:val="00AD51BF"/>
    <w:rsid w:val="00AD5547"/>
    <w:rsid w:val="00AD6835"/>
    <w:rsid w:val="00AD6BEE"/>
    <w:rsid w:val="00AD6CB7"/>
    <w:rsid w:val="00AD789B"/>
    <w:rsid w:val="00AD7DF1"/>
    <w:rsid w:val="00AE185A"/>
    <w:rsid w:val="00AE1EB1"/>
    <w:rsid w:val="00AE27AA"/>
    <w:rsid w:val="00AE27E1"/>
    <w:rsid w:val="00AE33F8"/>
    <w:rsid w:val="00AE4840"/>
    <w:rsid w:val="00AE55B5"/>
    <w:rsid w:val="00AE5A1D"/>
    <w:rsid w:val="00AE5C18"/>
    <w:rsid w:val="00AE6008"/>
    <w:rsid w:val="00AE604B"/>
    <w:rsid w:val="00AE68CC"/>
    <w:rsid w:val="00AE6EDD"/>
    <w:rsid w:val="00AF02CF"/>
    <w:rsid w:val="00AF2E47"/>
    <w:rsid w:val="00AF5C6E"/>
    <w:rsid w:val="00AF613B"/>
    <w:rsid w:val="00AF642C"/>
    <w:rsid w:val="00B008BF"/>
    <w:rsid w:val="00B016F1"/>
    <w:rsid w:val="00B021E8"/>
    <w:rsid w:val="00B028B2"/>
    <w:rsid w:val="00B02C06"/>
    <w:rsid w:val="00B04158"/>
    <w:rsid w:val="00B04D2B"/>
    <w:rsid w:val="00B04EA0"/>
    <w:rsid w:val="00B05C06"/>
    <w:rsid w:val="00B06607"/>
    <w:rsid w:val="00B06A38"/>
    <w:rsid w:val="00B06C1F"/>
    <w:rsid w:val="00B06CBB"/>
    <w:rsid w:val="00B06E9E"/>
    <w:rsid w:val="00B11A31"/>
    <w:rsid w:val="00B1260E"/>
    <w:rsid w:val="00B1624A"/>
    <w:rsid w:val="00B163F7"/>
    <w:rsid w:val="00B16F0F"/>
    <w:rsid w:val="00B177AE"/>
    <w:rsid w:val="00B20825"/>
    <w:rsid w:val="00B22A8B"/>
    <w:rsid w:val="00B22B7B"/>
    <w:rsid w:val="00B230B1"/>
    <w:rsid w:val="00B23213"/>
    <w:rsid w:val="00B23F84"/>
    <w:rsid w:val="00B25EC4"/>
    <w:rsid w:val="00B2625F"/>
    <w:rsid w:val="00B2696F"/>
    <w:rsid w:val="00B2698F"/>
    <w:rsid w:val="00B26E48"/>
    <w:rsid w:val="00B26FF2"/>
    <w:rsid w:val="00B27A6C"/>
    <w:rsid w:val="00B31AC4"/>
    <w:rsid w:val="00B33028"/>
    <w:rsid w:val="00B33381"/>
    <w:rsid w:val="00B34339"/>
    <w:rsid w:val="00B35CA9"/>
    <w:rsid w:val="00B36F30"/>
    <w:rsid w:val="00B40C9D"/>
    <w:rsid w:val="00B40F11"/>
    <w:rsid w:val="00B41E8E"/>
    <w:rsid w:val="00B4496D"/>
    <w:rsid w:val="00B44D67"/>
    <w:rsid w:val="00B47A31"/>
    <w:rsid w:val="00B50E8D"/>
    <w:rsid w:val="00B51EC3"/>
    <w:rsid w:val="00B52849"/>
    <w:rsid w:val="00B53FEF"/>
    <w:rsid w:val="00B54C72"/>
    <w:rsid w:val="00B56A71"/>
    <w:rsid w:val="00B57B9C"/>
    <w:rsid w:val="00B61476"/>
    <w:rsid w:val="00B6219F"/>
    <w:rsid w:val="00B62AFF"/>
    <w:rsid w:val="00B634F3"/>
    <w:rsid w:val="00B63AE2"/>
    <w:rsid w:val="00B64439"/>
    <w:rsid w:val="00B659E8"/>
    <w:rsid w:val="00B66827"/>
    <w:rsid w:val="00B6687F"/>
    <w:rsid w:val="00B6734F"/>
    <w:rsid w:val="00B70329"/>
    <w:rsid w:val="00B7220D"/>
    <w:rsid w:val="00B72460"/>
    <w:rsid w:val="00B73999"/>
    <w:rsid w:val="00B75AEE"/>
    <w:rsid w:val="00B75BF1"/>
    <w:rsid w:val="00B76499"/>
    <w:rsid w:val="00B76527"/>
    <w:rsid w:val="00B80A9C"/>
    <w:rsid w:val="00B80CD5"/>
    <w:rsid w:val="00B81EDD"/>
    <w:rsid w:val="00B8212C"/>
    <w:rsid w:val="00B83213"/>
    <w:rsid w:val="00B834BE"/>
    <w:rsid w:val="00B83ACB"/>
    <w:rsid w:val="00B83FDF"/>
    <w:rsid w:val="00B855DC"/>
    <w:rsid w:val="00B85974"/>
    <w:rsid w:val="00B85A5E"/>
    <w:rsid w:val="00B86359"/>
    <w:rsid w:val="00B86480"/>
    <w:rsid w:val="00B8676A"/>
    <w:rsid w:val="00B90980"/>
    <w:rsid w:val="00B909F4"/>
    <w:rsid w:val="00B90AE2"/>
    <w:rsid w:val="00B92506"/>
    <w:rsid w:val="00B926E0"/>
    <w:rsid w:val="00B92ACD"/>
    <w:rsid w:val="00B94762"/>
    <w:rsid w:val="00B95171"/>
    <w:rsid w:val="00B9551C"/>
    <w:rsid w:val="00B95DC5"/>
    <w:rsid w:val="00B95E76"/>
    <w:rsid w:val="00B96B21"/>
    <w:rsid w:val="00B96E68"/>
    <w:rsid w:val="00B97058"/>
    <w:rsid w:val="00B97157"/>
    <w:rsid w:val="00B9747A"/>
    <w:rsid w:val="00B97587"/>
    <w:rsid w:val="00BA07F7"/>
    <w:rsid w:val="00BA2424"/>
    <w:rsid w:val="00BA29B6"/>
    <w:rsid w:val="00BA3410"/>
    <w:rsid w:val="00BA47D6"/>
    <w:rsid w:val="00BA6F6A"/>
    <w:rsid w:val="00BA7B5A"/>
    <w:rsid w:val="00BB3348"/>
    <w:rsid w:val="00BB5400"/>
    <w:rsid w:val="00BB7C6B"/>
    <w:rsid w:val="00BC0A32"/>
    <w:rsid w:val="00BC140D"/>
    <w:rsid w:val="00BC1A0A"/>
    <w:rsid w:val="00BC2596"/>
    <w:rsid w:val="00BC3A97"/>
    <w:rsid w:val="00BC41B4"/>
    <w:rsid w:val="00BC59AD"/>
    <w:rsid w:val="00BC6228"/>
    <w:rsid w:val="00BC64F1"/>
    <w:rsid w:val="00BC7010"/>
    <w:rsid w:val="00BC70C6"/>
    <w:rsid w:val="00BC7351"/>
    <w:rsid w:val="00BD14EC"/>
    <w:rsid w:val="00BD235A"/>
    <w:rsid w:val="00BD2483"/>
    <w:rsid w:val="00BD3354"/>
    <w:rsid w:val="00BD4385"/>
    <w:rsid w:val="00BD4440"/>
    <w:rsid w:val="00BD48AA"/>
    <w:rsid w:val="00BE002B"/>
    <w:rsid w:val="00BE12FB"/>
    <w:rsid w:val="00BE2FA9"/>
    <w:rsid w:val="00BE3219"/>
    <w:rsid w:val="00BE3365"/>
    <w:rsid w:val="00BE464B"/>
    <w:rsid w:val="00BE5057"/>
    <w:rsid w:val="00BE5409"/>
    <w:rsid w:val="00BE5DCD"/>
    <w:rsid w:val="00BE60D4"/>
    <w:rsid w:val="00BE6DE9"/>
    <w:rsid w:val="00BF0532"/>
    <w:rsid w:val="00BF0B3D"/>
    <w:rsid w:val="00BF24BD"/>
    <w:rsid w:val="00BF2AF6"/>
    <w:rsid w:val="00BF37F1"/>
    <w:rsid w:val="00BF3E88"/>
    <w:rsid w:val="00BF500A"/>
    <w:rsid w:val="00BF688F"/>
    <w:rsid w:val="00BF76A5"/>
    <w:rsid w:val="00BF7C10"/>
    <w:rsid w:val="00BF7C6D"/>
    <w:rsid w:val="00BF7CBC"/>
    <w:rsid w:val="00C00500"/>
    <w:rsid w:val="00C01301"/>
    <w:rsid w:val="00C01C92"/>
    <w:rsid w:val="00C02DB9"/>
    <w:rsid w:val="00C04602"/>
    <w:rsid w:val="00C04B22"/>
    <w:rsid w:val="00C04C58"/>
    <w:rsid w:val="00C070D0"/>
    <w:rsid w:val="00C077F7"/>
    <w:rsid w:val="00C10583"/>
    <w:rsid w:val="00C10DA4"/>
    <w:rsid w:val="00C11CCB"/>
    <w:rsid w:val="00C12CA3"/>
    <w:rsid w:val="00C12EC0"/>
    <w:rsid w:val="00C140AA"/>
    <w:rsid w:val="00C149FF"/>
    <w:rsid w:val="00C154E4"/>
    <w:rsid w:val="00C15F5E"/>
    <w:rsid w:val="00C15FF1"/>
    <w:rsid w:val="00C160F2"/>
    <w:rsid w:val="00C16C65"/>
    <w:rsid w:val="00C16FFF"/>
    <w:rsid w:val="00C203F7"/>
    <w:rsid w:val="00C20ED4"/>
    <w:rsid w:val="00C21766"/>
    <w:rsid w:val="00C23934"/>
    <w:rsid w:val="00C23AEE"/>
    <w:rsid w:val="00C253FB"/>
    <w:rsid w:val="00C2570F"/>
    <w:rsid w:val="00C25765"/>
    <w:rsid w:val="00C25A96"/>
    <w:rsid w:val="00C25D8D"/>
    <w:rsid w:val="00C26466"/>
    <w:rsid w:val="00C2690F"/>
    <w:rsid w:val="00C303C4"/>
    <w:rsid w:val="00C30712"/>
    <w:rsid w:val="00C309E3"/>
    <w:rsid w:val="00C3136A"/>
    <w:rsid w:val="00C34699"/>
    <w:rsid w:val="00C35277"/>
    <w:rsid w:val="00C356A6"/>
    <w:rsid w:val="00C36724"/>
    <w:rsid w:val="00C36907"/>
    <w:rsid w:val="00C37363"/>
    <w:rsid w:val="00C3799C"/>
    <w:rsid w:val="00C37B8C"/>
    <w:rsid w:val="00C40618"/>
    <w:rsid w:val="00C42A82"/>
    <w:rsid w:val="00C437A5"/>
    <w:rsid w:val="00C43FAD"/>
    <w:rsid w:val="00C4403A"/>
    <w:rsid w:val="00C44689"/>
    <w:rsid w:val="00C44A78"/>
    <w:rsid w:val="00C44CF5"/>
    <w:rsid w:val="00C44D13"/>
    <w:rsid w:val="00C453FD"/>
    <w:rsid w:val="00C45F2C"/>
    <w:rsid w:val="00C46546"/>
    <w:rsid w:val="00C470A3"/>
    <w:rsid w:val="00C502AB"/>
    <w:rsid w:val="00C515E3"/>
    <w:rsid w:val="00C52A57"/>
    <w:rsid w:val="00C538D0"/>
    <w:rsid w:val="00C5425A"/>
    <w:rsid w:val="00C55D99"/>
    <w:rsid w:val="00C55F22"/>
    <w:rsid w:val="00C568DA"/>
    <w:rsid w:val="00C57A38"/>
    <w:rsid w:val="00C60325"/>
    <w:rsid w:val="00C605AB"/>
    <w:rsid w:val="00C62D84"/>
    <w:rsid w:val="00C63799"/>
    <w:rsid w:val="00C639AF"/>
    <w:rsid w:val="00C65193"/>
    <w:rsid w:val="00C65547"/>
    <w:rsid w:val="00C65BA0"/>
    <w:rsid w:val="00C66E83"/>
    <w:rsid w:val="00C67F14"/>
    <w:rsid w:val="00C7070D"/>
    <w:rsid w:val="00C70793"/>
    <w:rsid w:val="00C70A34"/>
    <w:rsid w:val="00C727AA"/>
    <w:rsid w:val="00C731F5"/>
    <w:rsid w:val="00C75080"/>
    <w:rsid w:val="00C75B68"/>
    <w:rsid w:val="00C7636F"/>
    <w:rsid w:val="00C76381"/>
    <w:rsid w:val="00C77B1F"/>
    <w:rsid w:val="00C80772"/>
    <w:rsid w:val="00C80BE1"/>
    <w:rsid w:val="00C81514"/>
    <w:rsid w:val="00C825A8"/>
    <w:rsid w:val="00C82B65"/>
    <w:rsid w:val="00C82F47"/>
    <w:rsid w:val="00C84E07"/>
    <w:rsid w:val="00C92424"/>
    <w:rsid w:val="00C92DE9"/>
    <w:rsid w:val="00C932D8"/>
    <w:rsid w:val="00C94D87"/>
    <w:rsid w:val="00C96F93"/>
    <w:rsid w:val="00C97F01"/>
    <w:rsid w:val="00CA00BA"/>
    <w:rsid w:val="00CA0313"/>
    <w:rsid w:val="00CA0FEC"/>
    <w:rsid w:val="00CA19FA"/>
    <w:rsid w:val="00CA24E5"/>
    <w:rsid w:val="00CA404A"/>
    <w:rsid w:val="00CA609D"/>
    <w:rsid w:val="00CB05CE"/>
    <w:rsid w:val="00CB0D96"/>
    <w:rsid w:val="00CB34A2"/>
    <w:rsid w:val="00CB4768"/>
    <w:rsid w:val="00CB4A28"/>
    <w:rsid w:val="00CB4F51"/>
    <w:rsid w:val="00CB5048"/>
    <w:rsid w:val="00CB5294"/>
    <w:rsid w:val="00CB6F3E"/>
    <w:rsid w:val="00CB7890"/>
    <w:rsid w:val="00CC1FE1"/>
    <w:rsid w:val="00CC29FE"/>
    <w:rsid w:val="00CC3C81"/>
    <w:rsid w:val="00CC4A3D"/>
    <w:rsid w:val="00CC5282"/>
    <w:rsid w:val="00CC56C9"/>
    <w:rsid w:val="00CC6370"/>
    <w:rsid w:val="00CC664C"/>
    <w:rsid w:val="00CC7882"/>
    <w:rsid w:val="00CD0126"/>
    <w:rsid w:val="00CD0D33"/>
    <w:rsid w:val="00CD13A7"/>
    <w:rsid w:val="00CD1407"/>
    <w:rsid w:val="00CD18E6"/>
    <w:rsid w:val="00CD1AF3"/>
    <w:rsid w:val="00CD2152"/>
    <w:rsid w:val="00CD270D"/>
    <w:rsid w:val="00CD29AB"/>
    <w:rsid w:val="00CD326C"/>
    <w:rsid w:val="00CD510F"/>
    <w:rsid w:val="00CD525E"/>
    <w:rsid w:val="00CD65B3"/>
    <w:rsid w:val="00CE0F42"/>
    <w:rsid w:val="00CE1487"/>
    <w:rsid w:val="00CE1D64"/>
    <w:rsid w:val="00CE23A8"/>
    <w:rsid w:val="00CE2850"/>
    <w:rsid w:val="00CE34D7"/>
    <w:rsid w:val="00CE350B"/>
    <w:rsid w:val="00CE3D13"/>
    <w:rsid w:val="00CE3ED0"/>
    <w:rsid w:val="00CE4D90"/>
    <w:rsid w:val="00CE5ACF"/>
    <w:rsid w:val="00CE688F"/>
    <w:rsid w:val="00CE7459"/>
    <w:rsid w:val="00CF080A"/>
    <w:rsid w:val="00CF0D13"/>
    <w:rsid w:val="00CF1A42"/>
    <w:rsid w:val="00CF23CF"/>
    <w:rsid w:val="00CF3C7A"/>
    <w:rsid w:val="00CF3D05"/>
    <w:rsid w:val="00CF4653"/>
    <w:rsid w:val="00CF7507"/>
    <w:rsid w:val="00D0048E"/>
    <w:rsid w:val="00D01FDA"/>
    <w:rsid w:val="00D03D1B"/>
    <w:rsid w:val="00D0559B"/>
    <w:rsid w:val="00D05D58"/>
    <w:rsid w:val="00D05DFB"/>
    <w:rsid w:val="00D06EF4"/>
    <w:rsid w:val="00D0734A"/>
    <w:rsid w:val="00D1006F"/>
    <w:rsid w:val="00D11C40"/>
    <w:rsid w:val="00D12770"/>
    <w:rsid w:val="00D12B75"/>
    <w:rsid w:val="00D12F97"/>
    <w:rsid w:val="00D14E70"/>
    <w:rsid w:val="00D15514"/>
    <w:rsid w:val="00D15A7A"/>
    <w:rsid w:val="00D16D62"/>
    <w:rsid w:val="00D172FC"/>
    <w:rsid w:val="00D20530"/>
    <w:rsid w:val="00D23993"/>
    <w:rsid w:val="00D23E7A"/>
    <w:rsid w:val="00D27EC5"/>
    <w:rsid w:val="00D3215B"/>
    <w:rsid w:val="00D33D2A"/>
    <w:rsid w:val="00D35495"/>
    <w:rsid w:val="00D3796D"/>
    <w:rsid w:val="00D37AF3"/>
    <w:rsid w:val="00D40012"/>
    <w:rsid w:val="00D406E4"/>
    <w:rsid w:val="00D4143B"/>
    <w:rsid w:val="00D41741"/>
    <w:rsid w:val="00D439B2"/>
    <w:rsid w:val="00D449CD"/>
    <w:rsid w:val="00D44D15"/>
    <w:rsid w:val="00D44EBC"/>
    <w:rsid w:val="00D45C2A"/>
    <w:rsid w:val="00D51426"/>
    <w:rsid w:val="00D518C6"/>
    <w:rsid w:val="00D51FB3"/>
    <w:rsid w:val="00D52B3D"/>
    <w:rsid w:val="00D55FCF"/>
    <w:rsid w:val="00D56914"/>
    <w:rsid w:val="00D5797B"/>
    <w:rsid w:val="00D57999"/>
    <w:rsid w:val="00D636AC"/>
    <w:rsid w:val="00D637D1"/>
    <w:rsid w:val="00D665BC"/>
    <w:rsid w:val="00D66663"/>
    <w:rsid w:val="00D66C55"/>
    <w:rsid w:val="00D67514"/>
    <w:rsid w:val="00D67F21"/>
    <w:rsid w:val="00D729F5"/>
    <w:rsid w:val="00D76647"/>
    <w:rsid w:val="00D766B5"/>
    <w:rsid w:val="00D769FB"/>
    <w:rsid w:val="00D80423"/>
    <w:rsid w:val="00D804C1"/>
    <w:rsid w:val="00D80B93"/>
    <w:rsid w:val="00D81338"/>
    <w:rsid w:val="00D814FC"/>
    <w:rsid w:val="00D82343"/>
    <w:rsid w:val="00D83AE0"/>
    <w:rsid w:val="00D84072"/>
    <w:rsid w:val="00D868F6"/>
    <w:rsid w:val="00D86A25"/>
    <w:rsid w:val="00D86A2F"/>
    <w:rsid w:val="00D86F3F"/>
    <w:rsid w:val="00D871F9"/>
    <w:rsid w:val="00D87AA4"/>
    <w:rsid w:val="00D91C32"/>
    <w:rsid w:val="00D9263F"/>
    <w:rsid w:val="00D93C8C"/>
    <w:rsid w:val="00D95465"/>
    <w:rsid w:val="00D964B2"/>
    <w:rsid w:val="00D9664A"/>
    <w:rsid w:val="00D96D8A"/>
    <w:rsid w:val="00DA1BFB"/>
    <w:rsid w:val="00DA2692"/>
    <w:rsid w:val="00DA36F1"/>
    <w:rsid w:val="00DA42C6"/>
    <w:rsid w:val="00DA474A"/>
    <w:rsid w:val="00DA6854"/>
    <w:rsid w:val="00DA74EC"/>
    <w:rsid w:val="00DA7F13"/>
    <w:rsid w:val="00DB009C"/>
    <w:rsid w:val="00DB245D"/>
    <w:rsid w:val="00DB27F8"/>
    <w:rsid w:val="00DB3C4A"/>
    <w:rsid w:val="00DB4774"/>
    <w:rsid w:val="00DB49B6"/>
    <w:rsid w:val="00DB617E"/>
    <w:rsid w:val="00DB67D1"/>
    <w:rsid w:val="00DC26CF"/>
    <w:rsid w:val="00DC3267"/>
    <w:rsid w:val="00DC5372"/>
    <w:rsid w:val="00DC5909"/>
    <w:rsid w:val="00DC663A"/>
    <w:rsid w:val="00DC7102"/>
    <w:rsid w:val="00DC7152"/>
    <w:rsid w:val="00DD010D"/>
    <w:rsid w:val="00DD046A"/>
    <w:rsid w:val="00DD1496"/>
    <w:rsid w:val="00DD1B87"/>
    <w:rsid w:val="00DD2428"/>
    <w:rsid w:val="00DD2466"/>
    <w:rsid w:val="00DD2DD0"/>
    <w:rsid w:val="00DD464B"/>
    <w:rsid w:val="00DD5399"/>
    <w:rsid w:val="00DD5A2F"/>
    <w:rsid w:val="00DD5C0E"/>
    <w:rsid w:val="00DD5E13"/>
    <w:rsid w:val="00DD61D4"/>
    <w:rsid w:val="00DD6E3C"/>
    <w:rsid w:val="00DE052B"/>
    <w:rsid w:val="00DE10C1"/>
    <w:rsid w:val="00DE12F3"/>
    <w:rsid w:val="00DE1E64"/>
    <w:rsid w:val="00DE280F"/>
    <w:rsid w:val="00DE2B4A"/>
    <w:rsid w:val="00DE3A7B"/>
    <w:rsid w:val="00DE3D5D"/>
    <w:rsid w:val="00DE4222"/>
    <w:rsid w:val="00DE4EBA"/>
    <w:rsid w:val="00DE5A79"/>
    <w:rsid w:val="00DE6133"/>
    <w:rsid w:val="00DE6AA9"/>
    <w:rsid w:val="00DE7A70"/>
    <w:rsid w:val="00DE7DA4"/>
    <w:rsid w:val="00DE7DD3"/>
    <w:rsid w:val="00DF0717"/>
    <w:rsid w:val="00DF15FA"/>
    <w:rsid w:val="00DF2E25"/>
    <w:rsid w:val="00DF33BD"/>
    <w:rsid w:val="00DF399A"/>
    <w:rsid w:val="00DF3B83"/>
    <w:rsid w:val="00DF3C08"/>
    <w:rsid w:val="00DF57A5"/>
    <w:rsid w:val="00DF6021"/>
    <w:rsid w:val="00DF7397"/>
    <w:rsid w:val="00DF7CBF"/>
    <w:rsid w:val="00E00079"/>
    <w:rsid w:val="00E00EC5"/>
    <w:rsid w:val="00E01399"/>
    <w:rsid w:val="00E02C25"/>
    <w:rsid w:val="00E02C34"/>
    <w:rsid w:val="00E031FD"/>
    <w:rsid w:val="00E03C82"/>
    <w:rsid w:val="00E040CA"/>
    <w:rsid w:val="00E042E8"/>
    <w:rsid w:val="00E049DF"/>
    <w:rsid w:val="00E04ECD"/>
    <w:rsid w:val="00E0578C"/>
    <w:rsid w:val="00E06AEC"/>
    <w:rsid w:val="00E06FBC"/>
    <w:rsid w:val="00E1147E"/>
    <w:rsid w:val="00E12660"/>
    <w:rsid w:val="00E126AC"/>
    <w:rsid w:val="00E12C1E"/>
    <w:rsid w:val="00E1343D"/>
    <w:rsid w:val="00E156C2"/>
    <w:rsid w:val="00E1776C"/>
    <w:rsid w:val="00E17CCD"/>
    <w:rsid w:val="00E20FF2"/>
    <w:rsid w:val="00E217C0"/>
    <w:rsid w:val="00E22D66"/>
    <w:rsid w:val="00E2302C"/>
    <w:rsid w:val="00E2443A"/>
    <w:rsid w:val="00E24837"/>
    <w:rsid w:val="00E26428"/>
    <w:rsid w:val="00E26E6A"/>
    <w:rsid w:val="00E30984"/>
    <w:rsid w:val="00E3139E"/>
    <w:rsid w:val="00E31907"/>
    <w:rsid w:val="00E33653"/>
    <w:rsid w:val="00E336D7"/>
    <w:rsid w:val="00E33F28"/>
    <w:rsid w:val="00E34297"/>
    <w:rsid w:val="00E34539"/>
    <w:rsid w:val="00E345A7"/>
    <w:rsid w:val="00E35E2B"/>
    <w:rsid w:val="00E37030"/>
    <w:rsid w:val="00E370F2"/>
    <w:rsid w:val="00E374EB"/>
    <w:rsid w:val="00E406D0"/>
    <w:rsid w:val="00E40CAB"/>
    <w:rsid w:val="00E423A1"/>
    <w:rsid w:val="00E42617"/>
    <w:rsid w:val="00E43362"/>
    <w:rsid w:val="00E43A62"/>
    <w:rsid w:val="00E448F2"/>
    <w:rsid w:val="00E44A1D"/>
    <w:rsid w:val="00E45FF8"/>
    <w:rsid w:val="00E46C20"/>
    <w:rsid w:val="00E474D3"/>
    <w:rsid w:val="00E479EF"/>
    <w:rsid w:val="00E47D37"/>
    <w:rsid w:val="00E50593"/>
    <w:rsid w:val="00E511C4"/>
    <w:rsid w:val="00E53903"/>
    <w:rsid w:val="00E53C05"/>
    <w:rsid w:val="00E54116"/>
    <w:rsid w:val="00E54A9F"/>
    <w:rsid w:val="00E55CEA"/>
    <w:rsid w:val="00E57EBA"/>
    <w:rsid w:val="00E61160"/>
    <w:rsid w:val="00E614DD"/>
    <w:rsid w:val="00E61E62"/>
    <w:rsid w:val="00E626F2"/>
    <w:rsid w:val="00E62D8B"/>
    <w:rsid w:val="00E62E8F"/>
    <w:rsid w:val="00E6339E"/>
    <w:rsid w:val="00E645F9"/>
    <w:rsid w:val="00E6606A"/>
    <w:rsid w:val="00E669E6"/>
    <w:rsid w:val="00E67037"/>
    <w:rsid w:val="00E7047F"/>
    <w:rsid w:val="00E70584"/>
    <w:rsid w:val="00E73413"/>
    <w:rsid w:val="00E73A31"/>
    <w:rsid w:val="00E73A50"/>
    <w:rsid w:val="00E74317"/>
    <w:rsid w:val="00E754C8"/>
    <w:rsid w:val="00E759B1"/>
    <w:rsid w:val="00E77E07"/>
    <w:rsid w:val="00E805BB"/>
    <w:rsid w:val="00E8066D"/>
    <w:rsid w:val="00E82DE6"/>
    <w:rsid w:val="00E84E58"/>
    <w:rsid w:val="00E8512F"/>
    <w:rsid w:val="00E85A16"/>
    <w:rsid w:val="00E85E4F"/>
    <w:rsid w:val="00E8611E"/>
    <w:rsid w:val="00E8638C"/>
    <w:rsid w:val="00E8692D"/>
    <w:rsid w:val="00E90AB8"/>
    <w:rsid w:val="00E91077"/>
    <w:rsid w:val="00E91277"/>
    <w:rsid w:val="00E91ADA"/>
    <w:rsid w:val="00E9316D"/>
    <w:rsid w:val="00E9319F"/>
    <w:rsid w:val="00E94166"/>
    <w:rsid w:val="00E9462C"/>
    <w:rsid w:val="00E94FC0"/>
    <w:rsid w:val="00E955A8"/>
    <w:rsid w:val="00E97334"/>
    <w:rsid w:val="00E9740E"/>
    <w:rsid w:val="00EA0322"/>
    <w:rsid w:val="00EA0BFD"/>
    <w:rsid w:val="00EA2B13"/>
    <w:rsid w:val="00EA2BED"/>
    <w:rsid w:val="00EA36DF"/>
    <w:rsid w:val="00EA4937"/>
    <w:rsid w:val="00EA5D86"/>
    <w:rsid w:val="00EA6392"/>
    <w:rsid w:val="00EB03B2"/>
    <w:rsid w:val="00EB10F0"/>
    <w:rsid w:val="00EB2845"/>
    <w:rsid w:val="00EB464E"/>
    <w:rsid w:val="00EB5347"/>
    <w:rsid w:val="00EC0BEB"/>
    <w:rsid w:val="00EC0EB9"/>
    <w:rsid w:val="00EC1B8B"/>
    <w:rsid w:val="00EC3330"/>
    <w:rsid w:val="00EC407E"/>
    <w:rsid w:val="00EC4CDC"/>
    <w:rsid w:val="00EC4FAB"/>
    <w:rsid w:val="00EC6516"/>
    <w:rsid w:val="00EC6E13"/>
    <w:rsid w:val="00EC7AAB"/>
    <w:rsid w:val="00ED0042"/>
    <w:rsid w:val="00ED161B"/>
    <w:rsid w:val="00ED1ED3"/>
    <w:rsid w:val="00ED2565"/>
    <w:rsid w:val="00ED3283"/>
    <w:rsid w:val="00ED3E13"/>
    <w:rsid w:val="00ED3E43"/>
    <w:rsid w:val="00ED49A8"/>
    <w:rsid w:val="00ED4E20"/>
    <w:rsid w:val="00ED4E4F"/>
    <w:rsid w:val="00ED4E55"/>
    <w:rsid w:val="00ED4F00"/>
    <w:rsid w:val="00ED513B"/>
    <w:rsid w:val="00ED6B89"/>
    <w:rsid w:val="00ED6E89"/>
    <w:rsid w:val="00ED7E36"/>
    <w:rsid w:val="00EE0590"/>
    <w:rsid w:val="00EE0672"/>
    <w:rsid w:val="00EE2A10"/>
    <w:rsid w:val="00EE3001"/>
    <w:rsid w:val="00EE309F"/>
    <w:rsid w:val="00EE5B36"/>
    <w:rsid w:val="00EE69C2"/>
    <w:rsid w:val="00EE791D"/>
    <w:rsid w:val="00EE7B39"/>
    <w:rsid w:val="00EF1D3E"/>
    <w:rsid w:val="00EF2C7D"/>
    <w:rsid w:val="00EF4432"/>
    <w:rsid w:val="00EF48B0"/>
    <w:rsid w:val="00EF50AD"/>
    <w:rsid w:val="00EF5517"/>
    <w:rsid w:val="00EF6147"/>
    <w:rsid w:val="00EF6167"/>
    <w:rsid w:val="00F0067A"/>
    <w:rsid w:val="00F01735"/>
    <w:rsid w:val="00F05F18"/>
    <w:rsid w:val="00F07384"/>
    <w:rsid w:val="00F109CF"/>
    <w:rsid w:val="00F12F25"/>
    <w:rsid w:val="00F13D01"/>
    <w:rsid w:val="00F20051"/>
    <w:rsid w:val="00F21F66"/>
    <w:rsid w:val="00F2216A"/>
    <w:rsid w:val="00F223D4"/>
    <w:rsid w:val="00F22434"/>
    <w:rsid w:val="00F234EC"/>
    <w:rsid w:val="00F23868"/>
    <w:rsid w:val="00F23B21"/>
    <w:rsid w:val="00F246A5"/>
    <w:rsid w:val="00F2473F"/>
    <w:rsid w:val="00F25772"/>
    <w:rsid w:val="00F276EC"/>
    <w:rsid w:val="00F32563"/>
    <w:rsid w:val="00F32F34"/>
    <w:rsid w:val="00F3325F"/>
    <w:rsid w:val="00F34B55"/>
    <w:rsid w:val="00F35018"/>
    <w:rsid w:val="00F3641D"/>
    <w:rsid w:val="00F3658C"/>
    <w:rsid w:val="00F36D63"/>
    <w:rsid w:val="00F36F79"/>
    <w:rsid w:val="00F40E92"/>
    <w:rsid w:val="00F4206C"/>
    <w:rsid w:val="00F4231C"/>
    <w:rsid w:val="00F42810"/>
    <w:rsid w:val="00F45316"/>
    <w:rsid w:val="00F45ADA"/>
    <w:rsid w:val="00F47565"/>
    <w:rsid w:val="00F47681"/>
    <w:rsid w:val="00F47A01"/>
    <w:rsid w:val="00F52A38"/>
    <w:rsid w:val="00F52F66"/>
    <w:rsid w:val="00F531DA"/>
    <w:rsid w:val="00F536F9"/>
    <w:rsid w:val="00F53D42"/>
    <w:rsid w:val="00F56272"/>
    <w:rsid w:val="00F57837"/>
    <w:rsid w:val="00F6003C"/>
    <w:rsid w:val="00F60053"/>
    <w:rsid w:val="00F60810"/>
    <w:rsid w:val="00F60825"/>
    <w:rsid w:val="00F62732"/>
    <w:rsid w:val="00F6417D"/>
    <w:rsid w:val="00F669E7"/>
    <w:rsid w:val="00F71377"/>
    <w:rsid w:val="00F72750"/>
    <w:rsid w:val="00F72976"/>
    <w:rsid w:val="00F72A1A"/>
    <w:rsid w:val="00F737D5"/>
    <w:rsid w:val="00F7563B"/>
    <w:rsid w:val="00F75AD0"/>
    <w:rsid w:val="00F7630A"/>
    <w:rsid w:val="00F816B8"/>
    <w:rsid w:val="00F81E2F"/>
    <w:rsid w:val="00F829A1"/>
    <w:rsid w:val="00F85E88"/>
    <w:rsid w:val="00F86FA0"/>
    <w:rsid w:val="00F87629"/>
    <w:rsid w:val="00F906E3"/>
    <w:rsid w:val="00F90FB9"/>
    <w:rsid w:val="00F91161"/>
    <w:rsid w:val="00F9171D"/>
    <w:rsid w:val="00F91E03"/>
    <w:rsid w:val="00F92A8D"/>
    <w:rsid w:val="00F92D5F"/>
    <w:rsid w:val="00F93BA6"/>
    <w:rsid w:val="00F96440"/>
    <w:rsid w:val="00F9660A"/>
    <w:rsid w:val="00F97105"/>
    <w:rsid w:val="00FA07C1"/>
    <w:rsid w:val="00FA329C"/>
    <w:rsid w:val="00FA3F2D"/>
    <w:rsid w:val="00FA428E"/>
    <w:rsid w:val="00FA4485"/>
    <w:rsid w:val="00FA46B3"/>
    <w:rsid w:val="00FA555E"/>
    <w:rsid w:val="00FA5E24"/>
    <w:rsid w:val="00FA6307"/>
    <w:rsid w:val="00FA715F"/>
    <w:rsid w:val="00FA7D81"/>
    <w:rsid w:val="00FB37BA"/>
    <w:rsid w:val="00FB3AA0"/>
    <w:rsid w:val="00FB4121"/>
    <w:rsid w:val="00FB4B4C"/>
    <w:rsid w:val="00FB4F39"/>
    <w:rsid w:val="00FB5908"/>
    <w:rsid w:val="00FB5BEA"/>
    <w:rsid w:val="00FB5D88"/>
    <w:rsid w:val="00FB73A4"/>
    <w:rsid w:val="00FC04B8"/>
    <w:rsid w:val="00FC0579"/>
    <w:rsid w:val="00FC2AD5"/>
    <w:rsid w:val="00FC2C2B"/>
    <w:rsid w:val="00FC4AA2"/>
    <w:rsid w:val="00FC5135"/>
    <w:rsid w:val="00FC5AF4"/>
    <w:rsid w:val="00FC5B30"/>
    <w:rsid w:val="00FC65A3"/>
    <w:rsid w:val="00FC6A51"/>
    <w:rsid w:val="00FC6ABD"/>
    <w:rsid w:val="00FC77F9"/>
    <w:rsid w:val="00FC7A2B"/>
    <w:rsid w:val="00FC7CC5"/>
    <w:rsid w:val="00FD0581"/>
    <w:rsid w:val="00FD0783"/>
    <w:rsid w:val="00FD07C8"/>
    <w:rsid w:val="00FD17A5"/>
    <w:rsid w:val="00FD1DCD"/>
    <w:rsid w:val="00FD24FA"/>
    <w:rsid w:val="00FD2F0C"/>
    <w:rsid w:val="00FD339C"/>
    <w:rsid w:val="00FD36BE"/>
    <w:rsid w:val="00FD4F41"/>
    <w:rsid w:val="00FD5A94"/>
    <w:rsid w:val="00FD754F"/>
    <w:rsid w:val="00FD7A4C"/>
    <w:rsid w:val="00FE23E1"/>
    <w:rsid w:val="00FE2A14"/>
    <w:rsid w:val="00FE35F5"/>
    <w:rsid w:val="00FE5186"/>
    <w:rsid w:val="00FE534B"/>
    <w:rsid w:val="00FE6228"/>
    <w:rsid w:val="00FF085E"/>
    <w:rsid w:val="00FF195C"/>
    <w:rsid w:val="00FF2BCC"/>
    <w:rsid w:val="00FF2F18"/>
    <w:rsid w:val="00FF32FD"/>
    <w:rsid w:val="00FF5B86"/>
    <w:rsid w:val="00FF733F"/>
    <w:rsid w:val="00FF76F8"/>
    <w:rsid w:val="00FF7B85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F3D"/>
    <w:rPr>
      <w:color w:val="0000FF"/>
      <w:u w:val="single"/>
    </w:rPr>
  </w:style>
  <w:style w:type="character" w:customStyle="1" w:styleId="blk3">
    <w:name w:val="blk3"/>
    <w:basedOn w:val="a0"/>
    <w:rsid w:val="00077F3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F3D"/>
    <w:rPr>
      <w:color w:val="0000FF"/>
      <w:u w:val="single"/>
    </w:rPr>
  </w:style>
  <w:style w:type="character" w:customStyle="1" w:styleId="blk3">
    <w:name w:val="blk3"/>
    <w:basedOn w:val="a0"/>
    <w:rsid w:val="00077F3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0;&#1085;&#1086;&#1073;&#1088;&#1085;&#1072;&#1091;&#1082;&#108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4522</Words>
  <Characters>25782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Ирина</cp:lastModifiedBy>
  <cp:revision>2</cp:revision>
  <dcterms:created xsi:type="dcterms:W3CDTF">2016-08-08T16:58:00Z</dcterms:created>
  <dcterms:modified xsi:type="dcterms:W3CDTF">2016-08-08T16:58:00Z</dcterms:modified>
</cp:coreProperties>
</file>